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77" w:rsidRDefault="00802FC0" w:rsidP="00783D77">
      <w:r>
        <w:rPr>
          <w:noProof/>
        </w:rPr>
        <w:drawing>
          <wp:anchor distT="0" distB="0" distL="114300" distR="114300" simplePos="0" relativeHeight="251661312" behindDoc="0" locked="0" layoutInCell="1" allowOverlap="1">
            <wp:simplePos x="0" y="0"/>
            <wp:positionH relativeFrom="margin">
              <wp:posOffset>-278130</wp:posOffset>
            </wp:positionH>
            <wp:positionV relativeFrom="margin">
              <wp:posOffset>-438150</wp:posOffset>
            </wp:positionV>
            <wp:extent cx="977900" cy="1097280"/>
            <wp:effectExtent l="0" t="0" r="0" b="7620"/>
            <wp:wrapSquare wrapText="bothSides"/>
            <wp:docPr id="7" name="Image 6" descr="logo-amiens"/>
            <wp:cNvGraphicFramePr/>
            <a:graphic xmlns:a="http://schemas.openxmlformats.org/drawingml/2006/main">
              <a:graphicData uri="http://schemas.openxmlformats.org/drawingml/2006/picture">
                <pic:pic xmlns:pic="http://schemas.openxmlformats.org/drawingml/2006/picture">
                  <pic:nvPicPr>
                    <pic:cNvPr id="7" name="Image 6" descr="logo-amien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900" cy="1097280"/>
                    </a:xfrm>
                    <a:prstGeom prst="rect">
                      <a:avLst/>
                    </a:prstGeom>
                    <a:noFill/>
                    <a:ln>
                      <a:noFill/>
                    </a:ln>
                  </pic:spPr>
                </pic:pic>
              </a:graphicData>
            </a:graphic>
          </wp:anchor>
        </w:drawing>
      </w:r>
      <w:r w:rsidR="005D681B">
        <w:rPr>
          <w:noProof/>
        </w:rPr>
        <w:drawing>
          <wp:anchor distT="0" distB="0" distL="114300" distR="114300" simplePos="0" relativeHeight="251660288" behindDoc="0" locked="0" layoutInCell="1" allowOverlap="1">
            <wp:simplePos x="0" y="0"/>
            <wp:positionH relativeFrom="margin">
              <wp:posOffset>904240</wp:posOffset>
            </wp:positionH>
            <wp:positionV relativeFrom="margin">
              <wp:posOffset>-195580</wp:posOffset>
            </wp:positionV>
            <wp:extent cx="866140" cy="691515"/>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140" cy="691515"/>
                    </a:xfrm>
                    <a:prstGeom prst="rect">
                      <a:avLst/>
                    </a:prstGeom>
                    <a:noFill/>
                    <a:ln>
                      <a:noFill/>
                    </a:ln>
                    <a:effectLst/>
                    <a:extLst/>
                  </pic:spPr>
                </pic:pic>
              </a:graphicData>
            </a:graphic>
          </wp:anchor>
        </w:drawing>
      </w:r>
      <w:r w:rsidR="005D681B">
        <w:rPr>
          <w:noProof/>
        </w:rPr>
        <w:drawing>
          <wp:anchor distT="0" distB="0" distL="114300" distR="114300" simplePos="0" relativeHeight="251663360" behindDoc="0" locked="0" layoutInCell="1" allowOverlap="1">
            <wp:simplePos x="0" y="0"/>
            <wp:positionH relativeFrom="margin">
              <wp:posOffset>3711575</wp:posOffset>
            </wp:positionH>
            <wp:positionV relativeFrom="margin">
              <wp:posOffset>-290830</wp:posOffset>
            </wp:positionV>
            <wp:extent cx="2273935" cy="1383030"/>
            <wp:effectExtent l="19050" t="0" r="12065" b="464820"/>
            <wp:wrapSquare wrapText="bothSides"/>
            <wp:docPr id="1"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3935" cy="13830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F92DA6" w:rsidRDefault="00F92DA6"/>
    <w:p w:rsidR="00783D77" w:rsidRDefault="00783D77"/>
    <w:p w:rsidR="00783D77" w:rsidRPr="00EA5B44" w:rsidRDefault="00783D77">
      <w:pPr>
        <w:rPr>
          <w:color w:val="7F7F7F" w:themeColor="text1" w:themeTint="80"/>
        </w:rPr>
      </w:pPr>
    </w:p>
    <w:p w:rsidR="001E6755" w:rsidRDefault="001E6755" w:rsidP="00783D77">
      <w:pPr>
        <w:pStyle w:val="NormalWeb"/>
        <w:spacing w:before="0" w:beforeAutospacing="0" w:after="0" w:afterAutospacing="0"/>
        <w:jc w:val="center"/>
        <w:rPr>
          <w:rFonts w:asciiTheme="majorHAnsi" w:eastAsiaTheme="majorEastAsia" w:hAnsiTheme="majorHAnsi" w:cstheme="majorBidi"/>
          <w:b/>
          <w:bCs/>
          <w:color w:val="7F7F7F" w:themeColor="text1" w:themeTint="80"/>
          <w:kern w:val="24"/>
          <w:sz w:val="36"/>
          <w:szCs w:val="32"/>
        </w:rPr>
      </w:pPr>
      <w:bookmarkStart w:id="0" w:name="_GoBack"/>
      <w:bookmarkEnd w:id="0"/>
      <w:r>
        <w:rPr>
          <w:noProof/>
        </w:rPr>
        <w:drawing>
          <wp:anchor distT="0" distB="0" distL="114300" distR="114300" simplePos="0" relativeHeight="251662336" behindDoc="0" locked="0" layoutInCell="1" allowOverlap="1">
            <wp:simplePos x="0" y="0"/>
            <wp:positionH relativeFrom="margin">
              <wp:posOffset>-281305</wp:posOffset>
            </wp:positionH>
            <wp:positionV relativeFrom="margin">
              <wp:posOffset>742950</wp:posOffset>
            </wp:positionV>
            <wp:extent cx="1597660" cy="908050"/>
            <wp:effectExtent l="0" t="0" r="2540" b="635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7660" cy="908050"/>
                    </a:xfrm>
                    <a:prstGeom prst="rect">
                      <a:avLst/>
                    </a:prstGeom>
                    <a:noFill/>
                    <a:ln>
                      <a:noFill/>
                    </a:ln>
                    <a:effectLst/>
                    <a:extLst/>
                  </pic:spPr>
                </pic:pic>
              </a:graphicData>
            </a:graphic>
          </wp:anchor>
        </w:drawing>
      </w:r>
    </w:p>
    <w:p w:rsidR="001E6755" w:rsidRDefault="001E6755" w:rsidP="00783D77">
      <w:pPr>
        <w:pStyle w:val="NormalWeb"/>
        <w:spacing w:before="0" w:beforeAutospacing="0" w:after="0" w:afterAutospacing="0"/>
        <w:jc w:val="center"/>
        <w:rPr>
          <w:rFonts w:asciiTheme="majorHAnsi" w:eastAsiaTheme="majorEastAsia" w:hAnsiTheme="majorHAnsi" w:cstheme="majorBidi"/>
          <w:b/>
          <w:bCs/>
          <w:color w:val="7F7F7F" w:themeColor="text1" w:themeTint="80"/>
          <w:kern w:val="24"/>
          <w:sz w:val="36"/>
          <w:szCs w:val="32"/>
        </w:rPr>
      </w:pPr>
    </w:p>
    <w:p w:rsidR="001E6755" w:rsidRDefault="001E6755" w:rsidP="00783D77">
      <w:pPr>
        <w:pStyle w:val="NormalWeb"/>
        <w:spacing w:before="0" w:beforeAutospacing="0" w:after="0" w:afterAutospacing="0"/>
        <w:jc w:val="center"/>
        <w:rPr>
          <w:rFonts w:asciiTheme="majorHAnsi" w:eastAsiaTheme="majorEastAsia" w:hAnsiTheme="majorHAnsi" w:cstheme="majorBidi"/>
          <w:b/>
          <w:bCs/>
          <w:color w:val="7F7F7F" w:themeColor="text1" w:themeTint="80"/>
          <w:kern w:val="24"/>
          <w:sz w:val="36"/>
          <w:szCs w:val="32"/>
        </w:rPr>
      </w:pPr>
    </w:p>
    <w:p w:rsidR="001E6755" w:rsidRDefault="001E6755" w:rsidP="00783D77">
      <w:pPr>
        <w:pStyle w:val="NormalWeb"/>
        <w:spacing w:before="0" w:beforeAutospacing="0" w:after="0" w:afterAutospacing="0"/>
        <w:jc w:val="center"/>
        <w:rPr>
          <w:rFonts w:asciiTheme="majorHAnsi" w:eastAsiaTheme="majorEastAsia" w:hAnsiTheme="majorHAnsi" w:cstheme="majorBidi"/>
          <w:b/>
          <w:bCs/>
          <w:color w:val="7F7F7F" w:themeColor="text1" w:themeTint="80"/>
          <w:kern w:val="24"/>
          <w:sz w:val="36"/>
          <w:szCs w:val="32"/>
        </w:rPr>
      </w:pPr>
    </w:p>
    <w:p w:rsidR="00783D77" w:rsidRPr="00EA5B44" w:rsidRDefault="00783D77" w:rsidP="001E6755">
      <w:pPr>
        <w:pStyle w:val="NormalWeb"/>
        <w:spacing w:before="0" w:beforeAutospacing="0" w:after="0" w:afterAutospacing="0"/>
        <w:jc w:val="center"/>
        <w:rPr>
          <w:rFonts w:asciiTheme="majorHAnsi" w:eastAsiaTheme="majorEastAsia" w:hAnsiTheme="majorHAnsi" w:cstheme="majorBidi"/>
          <w:b/>
          <w:bCs/>
          <w:color w:val="7F7F7F" w:themeColor="text1" w:themeTint="80"/>
          <w:kern w:val="24"/>
          <w:sz w:val="36"/>
          <w:szCs w:val="32"/>
        </w:rPr>
      </w:pPr>
      <w:r w:rsidRPr="00EA5B44">
        <w:rPr>
          <w:rFonts w:asciiTheme="majorHAnsi" w:eastAsiaTheme="majorEastAsia" w:hAnsiTheme="majorHAnsi" w:cstheme="majorBidi"/>
          <w:b/>
          <w:bCs/>
          <w:color w:val="7F7F7F" w:themeColor="text1" w:themeTint="80"/>
          <w:kern w:val="24"/>
          <w:sz w:val="36"/>
          <w:szCs w:val="32"/>
        </w:rPr>
        <w:t>Proposition de scénario pédagogique</w:t>
      </w:r>
    </w:p>
    <w:p w:rsidR="00783D77" w:rsidRDefault="00783D77"/>
    <w:p w:rsidR="00783D77" w:rsidRDefault="00783D77"/>
    <w:p w:rsidR="007D3A54" w:rsidRDefault="007D3A54"/>
    <w:p w:rsidR="00783D77" w:rsidRPr="00CF12C3" w:rsidRDefault="00783D77" w:rsidP="00E56CAD">
      <w:pPr>
        <w:tabs>
          <w:tab w:val="left" w:leader="dot" w:pos="8505"/>
        </w:tabs>
        <w:rPr>
          <w:rFonts w:ascii="Cambria" w:hAnsi="Cambria"/>
        </w:rPr>
      </w:pPr>
      <w:r w:rsidRPr="00E56CAD">
        <w:rPr>
          <w:rFonts w:ascii="Cambria" w:hAnsi="Cambria"/>
          <w:b/>
        </w:rPr>
        <w:t>Titre du scénario</w:t>
      </w:r>
      <w:r w:rsidRPr="00CF12C3">
        <w:rPr>
          <w:rFonts w:ascii="Cambria" w:hAnsi="Cambria"/>
        </w:rPr>
        <w:t xml:space="preserve"> : </w:t>
      </w:r>
      <w:r w:rsidR="00E04069" w:rsidRPr="00E04069">
        <w:rPr>
          <w:rFonts w:ascii="Arial Narrow" w:hAnsi="Arial Narrow"/>
          <w:b/>
        </w:rPr>
        <w:t>LE RECRUTEMENT ET LA GESTION DES D</w:t>
      </w:r>
      <w:r w:rsidR="004B046E">
        <w:rPr>
          <w:rFonts w:ascii="Arial Narrow" w:hAnsi="Arial Narrow"/>
          <w:b/>
        </w:rPr>
        <w:t>É</w:t>
      </w:r>
      <w:r w:rsidR="00E04069" w:rsidRPr="00E04069">
        <w:rPr>
          <w:rFonts w:ascii="Arial Narrow" w:hAnsi="Arial Narrow"/>
          <w:b/>
        </w:rPr>
        <w:t>PLACEMENTS</w:t>
      </w:r>
    </w:p>
    <w:p w:rsidR="00783D77" w:rsidRPr="00CF12C3" w:rsidRDefault="00783D77">
      <w:pPr>
        <w:rPr>
          <w:rFonts w:ascii="Cambria" w:hAnsi="Cambria"/>
        </w:rPr>
      </w:pPr>
    </w:p>
    <w:p w:rsidR="00783D77" w:rsidRPr="00CF12C3" w:rsidRDefault="00783D77" w:rsidP="00783D77">
      <w:pPr>
        <w:tabs>
          <w:tab w:val="left" w:pos="2552"/>
          <w:tab w:val="left" w:pos="4678"/>
          <w:tab w:val="left" w:pos="7230"/>
        </w:tabs>
        <w:rPr>
          <w:rFonts w:ascii="Cambria" w:hAnsi="Cambria"/>
        </w:rPr>
      </w:pPr>
      <w:r w:rsidRPr="00E56CAD">
        <w:rPr>
          <w:rFonts w:ascii="Cambria" w:hAnsi="Cambria"/>
          <w:b/>
        </w:rPr>
        <w:t>Classe concernée</w:t>
      </w:r>
      <w:r w:rsidRPr="00CF12C3">
        <w:rPr>
          <w:rFonts w:ascii="Cambria" w:hAnsi="Cambria"/>
        </w:rPr>
        <w:t xml:space="preserve"> : </w:t>
      </w:r>
      <w:r w:rsidRPr="00CF12C3">
        <w:rPr>
          <w:rFonts w:ascii="Cambria" w:hAnsi="Cambria"/>
        </w:rPr>
        <w:tab/>
      </w:r>
      <w:r w:rsidRPr="00CF12C3">
        <w:rPr>
          <w:rFonts w:ascii="Cambria" w:hAnsi="Cambria"/>
        </w:rPr>
        <w:sym w:font="Wingdings" w:char="F06F"/>
      </w:r>
      <w:r w:rsidRPr="00CF12C3">
        <w:rPr>
          <w:rFonts w:ascii="Cambria" w:hAnsi="Cambria"/>
        </w:rPr>
        <w:t xml:space="preserve"> seconde</w:t>
      </w:r>
      <w:r w:rsidRPr="00CF12C3">
        <w:rPr>
          <w:rFonts w:ascii="Cambria" w:hAnsi="Cambria"/>
        </w:rPr>
        <w:tab/>
      </w:r>
      <w:r w:rsidR="0026636A">
        <w:rPr>
          <w:rFonts w:ascii="Cambria" w:hAnsi="Cambria"/>
        </w:rPr>
        <w:sym w:font="Wingdings" w:char="F078"/>
      </w:r>
      <w:r w:rsidRPr="00CF12C3">
        <w:rPr>
          <w:rFonts w:ascii="Cambria" w:hAnsi="Cambria"/>
        </w:rPr>
        <w:t xml:space="preserve"> Première </w:t>
      </w:r>
      <w:r w:rsidRPr="00CF12C3">
        <w:rPr>
          <w:rFonts w:ascii="Cambria" w:hAnsi="Cambria"/>
        </w:rPr>
        <w:tab/>
      </w:r>
      <w:r w:rsidRPr="00CF12C3">
        <w:rPr>
          <w:rFonts w:ascii="Cambria" w:hAnsi="Cambria"/>
        </w:rPr>
        <w:sym w:font="Wingdings" w:char="F06F"/>
      </w:r>
      <w:r w:rsidRPr="00CF12C3">
        <w:rPr>
          <w:rFonts w:ascii="Cambria" w:hAnsi="Cambria"/>
        </w:rPr>
        <w:t xml:space="preserve"> Terminale</w:t>
      </w:r>
    </w:p>
    <w:p w:rsidR="00783D77" w:rsidRPr="00CF12C3" w:rsidRDefault="00783D77">
      <w:pPr>
        <w:rPr>
          <w:rFonts w:ascii="Cambria" w:hAnsi="Cambria"/>
        </w:rPr>
      </w:pPr>
    </w:p>
    <w:p w:rsidR="00783D77" w:rsidRPr="00CF12C3" w:rsidRDefault="00783D77">
      <w:pPr>
        <w:rPr>
          <w:rFonts w:ascii="Cambria" w:hAnsi="Cambria"/>
        </w:rPr>
      </w:pPr>
      <w:r w:rsidRPr="00E56CAD">
        <w:rPr>
          <w:rFonts w:ascii="Cambria" w:hAnsi="Cambria"/>
          <w:b/>
        </w:rPr>
        <w:t>Description du contexte</w:t>
      </w:r>
      <w:r w:rsidRPr="00CF12C3">
        <w:rPr>
          <w:rFonts w:ascii="Cambria" w:hAnsi="Cambria"/>
        </w:rPr>
        <w:t> :</w:t>
      </w:r>
    </w:p>
    <w:p w:rsidR="00783D77" w:rsidRPr="00CF12C3" w:rsidRDefault="00783D77">
      <w:pPr>
        <w:rPr>
          <w:rFonts w:ascii="Cambria" w:hAnsi="Cambria"/>
        </w:rPr>
      </w:pPr>
    </w:p>
    <w:p w:rsidR="00783D77" w:rsidRPr="004B046E" w:rsidRDefault="004B046E" w:rsidP="004B046E">
      <w:pPr>
        <w:jc w:val="both"/>
        <w:rPr>
          <w:rFonts w:ascii="Arial Narrow" w:hAnsi="Arial Narrow"/>
        </w:rPr>
      </w:pPr>
      <w:r w:rsidRPr="004B046E">
        <w:rPr>
          <w:rFonts w:ascii="Arial Narrow" w:hAnsi="Arial Narrow"/>
        </w:rPr>
        <w:t>Les élèves travaillent en qualité de Gestionnaire Administratif et R.H. dans la société MSP, spécialisée dans la prestation de services. Ils participent au recrutement d’un nouveau salarié et au déplacement du personnel.</w:t>
      </w:r>
    </w:p>
    <w:p w:rsidR="001672CB" w:rsidRPr="00CF12C3" w:rsidRDefault="001672CB">
      <w:pPr>
        <w:rPr>
          <w:rFonts w:ascii="Cambria" w:hAnsi="Cambria"/>
        </w:rPr>
      </w:pPr>
    </w:p>
    <w:p w:rsidR="00783D77" w:rsidRPr="00CF12C3" w:rsidRDefault="00783D77">
      <w:pPr>
        <w:rPr>
          <w:rFonts w:ascii="Cambria" w:hAnsi="Cambria"/>
        </w:rPr>
      </w:pPr>
    </w:p>
    <w:p w:rsidR="00783D77" w:rsidRPr="00CF12C3" w:rsidRDefault="00783D77">
      <w:pPr>
        <w:rPr>
          <w:rFonts w:ascii="Cambria" w:hAnsi="Cambria"/>
        </w:rPr>
      </w:pPr>
      <w:r w:rsidRPr="00E56CAD">
        <w:rPr>
          <w:rFonts w:ascii="Cambria" w:hAnsi="Cambria"/>
          <w:b/>
        </w:rPr>
        <w:t>Situations professionnelles traversées par le scénario</w:t>
      </w:r>
      <w:r w:rsidR="00E56CAD">
        <w:rPr>
          <w:rFonts w:ascii="Cambria" w:hAnsi="Cambria"/>
        </w:rPr>
        <w:t> :</w:t>
      </w:r>
    </w:p>
    <w:p w:rsidR="00783D77" w:rsidRPr="00CF12C3" w:rsidRDefault="00783D77">
      <w:pPr>
        <w:rPr>
          <w:rFonts w:ascii="Cambria" w:hAnsi="Cambria"/>
        </w:rPr>
      </w:pPr>
    </w:p>
    <w:tbl>
      <w:tblPr>
        <w:tblStyle w:val="Grilledutableau"/>
        <w:tblW w:w="0" w:type="auto"/>
        <w:tblLook w:val="04A0"/>
      </w:tblPr>
      <w:tblGrid>
        <w:gridCol w:w="5637"/>
        <w:gridCol w:w="1984"/>
        <w:gridCol w:w="1591"/>
      </w:tblGrid>
      <w:tr w:rsidR="00783D77" w:rsidRPr="00CF12C3" w:rsidTr="006B196B">
        <w:tc>
          <w:tcPr>
            <w:tcW w:w="5637" w:type="dxa"/>
            <w:shd w:val="clear" w:color="auto" w:fill="B6DDE8" w:themeFill="accent5" w:themeFillTint="66"/>
          </w:tcPr>
          <w:p w:rsidR="00783D77" w:rsidRPr="00CF12C3" w:rsidRDefault="00CF12C3" w:rsidP="00CF12C3">
            <w:pPr>
              <w:jc w:val="center"/>
              <w:rPr>
                <w:rFonts w:ascii="Cambria" w:hAnsi="Cambria"/>
                <w:b/>
              </w:rPr>
            </w:pPr>
            <w:r w:rsidRPr="00CF12C3">
              <w:rPr>
                <w:rFonts w:ascii="Cambria" w:hAnsi="Cambria"/>
                <w:b/>
              </w:rPr>
              <w:t>Situations professionnelles</w:t>
            </w:r>
          </w:p>
        </w:tc>
        <w:tc>
          <w:tcPr>
            <w:tcW w:w="1984" w:type="dxa"/>
            <w:shd w:val="clear" w:color="auto" w:fill="B6DDE8" w:themeFill="accent5" w:themeFillTint="66"/>
          </w:tcPr>
          <w:p w:rsidR="00783D77" w:rsidRPr="00CF12C3" w:rsidRDefault="00CF12C3" w:rsidP="00CF12C3">
            <w:pPr>
              <w:jc w:val="center"/>
              <w:rPr>
                <w:rFonts w:ascii="Cambria" w:hAnsi="Cambria"/>
                <w:b/>
              </w:rPr>
            </w:pPr>
            <w:r w:rsidRPr="00CF12C3">
              <w:rPr>
                <w:rFonts w:ascii="Cambria" w:hAnsi="Cambria"/>
                <w:b/>
              </w:rPr>
              <w:t>Complexités</w:t>
            </w:r>
          </w:p>
        </w:tc>
        <w:tc>
          <w:tcPr>
            <w:tcW w:w="1591" w:type="dxa"/>
            <w:shd w:val="clear" w:color="auto" w:fill="B6DDE8" w:themeFill="accent5" w:themeFillTint="66"/>
          </w:tcPr>
          <w:p w:rsidR="00783D77" w:rsidRPr="00CF12C3" w:rsidRDefault="00CF12C3" w:rsidP="00CF12C3">
            <w:pPr>
              <w:jc w:val="center"/>
              <w:rPr>
                <w:rFonts w:ascii="Cambria" w:hAnsi="Cambria"/>
                <w:b/>
              </w:rPr>
            </w:pPr>
            <w:r w:rsidRPr="00CF12C3">
              <w:rPr>
                <w:rFonts w:ascii="Cambria" w:hAnsi="Cambria"/>
                <w:b/>
              </w:rPr>
              <w:t>Aléas</w:t>
            </w:r>
          </w:p>
        </w:tc>
      </w:tr>
      <w:tr w:rsidR="00DB52A3" w:rsidRPr="00CF12C3" w:rsidTr="006B196B">
        <w:trPr>
          <w:trHeight w:val="340"/>
        </w:trPr>
        <w:tc>
          <w:tcPr>
            <w:tcW w:w="5637" w:type="dxa"/>
          </w:tcPr>
          <w:p w:rsidR="00DB52A3" w:rsidRPr="006B196B" w:rsidRDefault="00DB52A3">
            <w:pPr>
              <w:rPr>
                <w:rFonts w:ascii="Arial Narrow" w:hAnsi="Arial Narrow"/>
              </w:rPr>
            </w:pPr>
            <w:r>
              <w:rPr>
                <w:rFonts w:ascii="Arial Narrow" w:hAnsi="Arial Narrow"/>
              </w:rPr>
              <w:t>1.1.2 Traitement des ordres d’achats et des commandes</w:t>
            </w:r>
          </w:p>
        </w:tc>
        <w:tc>
          <w:tcPr>
            <w:tcW w:w="1984" w:type="dxa"/>
          </w:tcPr>
          <w:p w:rsidR="00DB52A3" w:rsidRPr="006B196B" w:rsidRDefault="00DB52A3" w:rsidP="00DB52A3">
            <w:pPr>
              <w:jc w:val="center"/>
              <w:rPr>
                <w:rFonts w:ascii="Arial Narrow" w:hAnsi="Arial Narrow"/>
              </w:rPr>
            </w:pPr>
            <w:r>
              <w:rPr>
                <w:rFonts w:ascii="Arial Narrow" w:hAnsi="Arial Narrow"/>
              </w:rPr>
              <w:t>Budget</w:t>
            </w:r>
          </w:p>
        </w:tc>
        <w:tc>
          <w:tcPr>
            <w:tcW w:w="1591" w:type="dxa"/>
          </w:tcPr>
          <w:p w:rsidR="00DB52A3" w:rsidRPr="006B196B" w:rsidRDefault="00DB52A3" w:rsidP="00DB52A3">
            <w:pPr>
              <w:jc w:val="center"/>
              <w:rPr>
                <w:rFonts w:ascii="Arial Narrow" w:hAnsi="Arial Narrow"/>
              </w:rPr>
            </w:pPr>
            <w:r>
              <w:rPr>
                <w:rFonts w:ascii="Arial Narrow" w:hAnsi="Arial Narrow"/>
              </w:rPr>
              <w:t>/</w:t>
            </w:r>
          </w:p>
        </w:tc>
      </w:tr>
      <w:tr w:rsidR="00783D77" w:rsidRPr="00CF12C3" w:rsidTr="006B196B">
        <w:trPr>
          <w:trHeight w:val="340"/>
        </w:trPr>
        <w:tc>
          <w:tcPr>
            <w:tcW w:w="5637" w:type="dxa"/>
          </w:tcPr>
          <w:p w:rsidR="00783D77" w:rsidRPr="006B196B" w:rsidRDefault="004B046E">
            <w:pPr>
              <w:rPr>
                <w:rFonts w:ascii="Arial Narrow" w:hAnsi="Arial Narrow"/>
              </w:rPr>
            </w:pPr>
            <w:r w:rsidRPr="006B196B">
              <w:rPr>
                <w:rFonts w:ascii="Arial Narrow" w:hAnsi="Arial Narrow"/>
              </w:rPr>
              <w:t>1.1.5 Gestion des règlements et traitement des litiges</w:t>
            </w:r>
          </w:p>
        </w:tc>
        <w:tc>
          <w:tcPr>
            <w:tcW w:w="1984" w:type="dxa"/>
          </w:tcPr>
          <w:p w:rsidR="00783D77" w:rsidRPr="006B196B" w:rsidRDefault="004B046E" w:rsidP="00DB52A3">
            <w:pPr>
              <w:jc w:val="center"/>
              <w:rPr>
                <w:rFonts w:ascii="Arial Narrow" w:hAnsi="Arial Narrow"/>
              </w:rPr>
            </w:pPr>
            <w:r w:rsidRPr="006B196B">
              <w:rPr>
                <w:rFonts w:ascii="Arial Narrow" w:hAnsi="Arial Narrow"/>
              </w:rPr>
              <w:t>/</w:t>
            </w:r>
          </w:p>
        </w:tc>
        <w:tc>
          <w:tcPr>
            <w:tcW w:w="1591" w:type="dxa"/>
          </w:tcPr>
          <w:p w:rsidR="00783D77" w:rsidRPr="006B196B" w:rsidRDefault="004B046E" w:rsidP="00DB52A3">
            <w:pPr>
              <w:jc w:val="center"/>
              <w:rPr>
                <w:rFonts w:ascii="Arial Narrow" w:hAnsi="Arial Narrow"/>
              </w:rPr>
            </w:pPr>
            <w:r w:rsidRPr="006B196B">
              <w:rPr>
                <w:rFonts w:ascii="Arial Narrow" w:hAnsi="Arial Narrow"/>
              </w:rPr>
              <w:t>/</w:t>
            </w:r>
          </w:p>
        </w:tc>
      </w:tr>
      <w:tr w:rsidR="00783D77" w:rsidRPr="00CF12C3" w:rsidTr="006B196B">
        <w:trPr>
          <w:trHeight w:val="340"/>
        </w:trPr>
        <w:tc>
          <w:tcPr>
            <w:tcW w:w="5637" w:type="dxa"/>
          </w:tcPr>
          <w:p w:rsidR="00783D77" w:rsidRPr="006B196B" w:rsidRDefault="004B046E">
            <w:pPr>
              <w:rPr>
                <w:rFonts w:ascii="Arial Narrow" w:hAnsi="Arial Narrow"/>
              </w:rPr>
            </w:pPr>
            <w:r w:rsidRPr="006B196B">
              <w:rPr>
                <w:rFonts w:ascii="Arial Narrow" w:hAnsi="Arial Narrow"/>
              </w:rPr>
              <w:t>2.1.3 Préparation et suivi des déplacements du personnel</w:t>
            </w:r>
          </w:p>
        </w:tc>
        <w:tc>
          <w:tcPr>
            <w:tcW w:w="1984" w:type="dxa"/>
          </w:tcPr>
          <w:p w:rsidR="00783D77" w:rsidRPr="006B196B" w:rsidRDefault="004B046E" w:rsidP="00DB52A3">
            <w:pPr>
              <w:jc w:val="center"/>
              <w:rPr>
                <w:rFonts w:ascii="Arial Narrow" w:hAnsi="Arial Narrow"/>
              </w:rPr>
            </w:pPr>
            <w:r w:rsidRPr="006B196B">
              <w:rPr>
                <w:rFonts w:ascii="Arial Narrow" w:hAnsi="Arial Narrow"/>
              </w:rPr>
              <w:t>Dates</w:t>
            </w:r>
          </w:p>
          <w:p w:rsidR="004B046E" w:rsidRPr="006B196B" w:rsidRDefault="004B046E" w:rsidP="00DB52A3">
            <w:pPr>
              <w:jc w:val="center"/>
              <w:rPr>
                <w:rFonts w:ascii="Arial Narrow" w:hAnsi="Arial Narrow"/>
              </w:rPr>
            </w:pPr>
            <w:r w:rsidRPr="006B196B">
              <w:rPr>
                <w:rFonts w:ascii="Arial Narrow" w:hAnsi="Arial Narrow"/>
              </w:rPr>
              <w:t>Délai temps de trajet</w:t>
            </w:r>
          </w:p>
        </w:tc>
        <w:tc>
          <w:tcPr>
            <w:tcW w:w="1591" w:type="dxa"/>
          </w:tcPr>
          <w:p w:rsidR="00783D77" w:rsidRPr="006B196B" w:rsidRDefault="006B196B" w:rsidP="00DB52A3">
            <w:pPr>
              <w:jc w:val="center"/>
              <w:rPr>
                <w:rFonts w:ascii="Arial Narrow" w:hAnsi="Arial Narrow"/>
              </w:rPr>
            </w:pPr>
            <w:r w:rsidRPr="006B196B">
              <w:rPr>
                <w:rFonts w:ascii="Arial Narrow" w:hAnsi="Arial Narrow"/>
              </w:rPr>
              <w:t>Grève SNCF</w:t>
            </w:r>
          </w:p>
        </w:tc>
      </w:tr>
      <w:tr w:rsidR="00783D77" w:rsidRPr="00CF12C3" w:rsidTr="006B196B">
        <w:trPr>
          <w:trHeight w:val="340"/>
        </w:trPr>
        <w:tc>
          <w:tcPr>
            <w:tcW w:w="5637" w:type="dxa"/>
          </w:tcPr>
          <w:p w:rsidR="00783D77" w:rsidRPr="006B196B" w:rsidRDefault="004B046E">
            <w:pPr>
              <w:rPr>
                <w:rFonts w:ascii="Arial Narrow" w:hAnsi="Arial Narrow"/>
              </w:rPr>
            </w:pPr>
            <w:r w:rsidRPr="006B196B">
              <w:rPr>
                <w:rFonts w:ascii="Arial Narrow" w:hAnsi="Arial Narrow"/>
              </w:rPr>
              <w:t>2.1.4 Transmission d’informations à destination du personnel</w:t>
            </w:r>
          </w:p>
        </w:tc>
        <w:tc>
          <w:tcPr>
            <w:tcW w:w="1984" w:type="dxa"/>
          </w:tcPr>
          <w:p w:rsidR="00783D77" w:rsidRPr="006B196B" w:rsidRDefault="004B046E" w:rsidP="00DB52A3">
            <w:pPr>
              <w:jc w:val="center"/>
              <w:rPr>
                <w:rFonts w:ascii="Arial Narrow" w:hAnsi="Arial Narrow"/>
              </w:rPr>
            </w:pPr>
            <w:r w:rsidRPr="006B196B">
              <w:rPr>
                <w:rFonts w:ascii="Arial Narrow" w:hAnsi="Arial Narrow"/>
              </w:rPr>
              <w:t>/</w:t>
            </w:r>
          </w:p>
        </w:tc>
        <w:tc>
          <w:tcPr>
            <w:tcW w:w="1591" w:type="dxa"/>
          </w:tcPr>
          <w:p w:rsidR="00783D77" w:rsidRPr="006B196B" w:rsidRDefault="004B046E" w:rsidP="00DB52A3">
            <w:pPr>
              <w:jc w:val="center"/>
              <w:rPr>
                <w:rFonts w:ascii="Arial Narrow" w:hAnsi="Arial Narrow"/>
              </w:rPr>
            </w:pPr>
            <w:r w:rsidRPr="006B196B">
              <w:rPr>
                <w:rFonts w:ascii="Arial Narrow" w:hAnsi="Arial Narrow"/>
              </w:rPr>
              <w:t>/</w:t>
            </w:r>
          </w:p>
        </w:tc>
      </w:tr>
      <w:tr w:rsidR="00783D77" w:rsidRPr="00CF12C3" w:rsidTr="006B196B">
        <w:trPr>
          <w:trHeight w:val="340"/>
        </w:trPr>
        <w:tc>
          <w:tcPr>
            <w:tcW w:w="5637" w:type="dxa"/>
          </w:tcPr>
          <w:p w:rsidR="00783D77" w:rsidRPr="006B196B" w:rsidRDefault="004B046E">
            <w:pPr>
              <w:rPr>
                <w:rFonts w:ascii="Arial Narrow" w:hAnsi="Arial Narrow"/>
              </w:rPr>
            </w:pPr>
            <w:r w:rsidRPr="006B196B">
              <w:rPr>
                <w:rFonts w:ascii="Arial Narrow" w:hAnsi="Arial Narrow"/>
              </w:rPr>
              <w:t>2.2.1 Participer au recrutement du personnel</w:t>
            </w:r>
          </w:p>
        </w:tc>
        <w:tc>
          <w:tcPr>
            <w:tcW w:w="1984" w:type="dxa"/>
          </w:tcPr>
          <w:p w:rsidR="00783D77" w:rsidRPr="006B196B" w:rsidRDefault="006B196B" w:rsidP="00DB52A3">
            <w:pPr>
              <w:jc w:val="center"/>
              <w:rPr>
                <w:rFonts w:ascii="Arial Narrow" w:hAnsi="Arial Narrow"/>
              </w:rPr>
            </w:pPr>
            <w:r w:rsidRPr="006B196B">
              <w:rPr>
                <w:rFonts w:ascii="Arial Narrow" w:hAnsi="Arial Narrow"/>
              </w:rPr>
              <w:t>Formule conditionnelle</w:t>
            </w:r>
          </w:p>
          <w:p w:rsidR="004B046E" w:rsidRPr="006B196B" w:rsidRDefault="004B046E" w:rsidP="00DB52A3">
            <w:pPr>
              <w:jc w:val="center"/>
              <w:rPr>
                <w:rFonts w:ascii="Arial Narrow" w:hAnsi="Arial Narrow"/>
              </w:rPr>
            </w:pPr>
          </w:p>
        </w:tc>
        <w:tc>
          <w:tcPr>
            <w:tcW w:w="1591" w:type="dxa"/>
          </w:tcPr>
          <w:p w:rsidR="00783D77" w:rsidRPr="006B196B" w:rsidRDefault="006B196B" w:rsidP="00DB52A3">
            <w:pPr>
              <w:jc w:val="center"/>
              <w:rPr>
                <w:rFonts w:ascii="Arial Narrow" w:hAnsi="Arial Narrow"/>
              </w:rPr>
            </w:pPr>
            <w:r w:rsidRPr="006B196B">
              <w:rPr>
                <w:rFonts w:ascii="Arial Narrow" w:hAnsi="Arial Narrow"/>
              </w:rPr>
              <w:t>/</w:t>
            </w:r>
          </w:p>
        </w:tc>
      </w:tr>
      <w:tr w:rsidR="006B196B" w:rsidRPr="00CF12C3" w:rsidTr="006B196B">
        <w:trPr>
          <w:trHeight w:val="340"/>
        </w:trPr>
        <w:tc>
          <w:tcPr>
            <w:tcW w:w="5637" w:type="dxa"/>
          </w:tcPr>
          <w:p w:rsidR="006B196B" w:rsidRPr="006B196B" w:rsidRDefault="006B196B">
            <w:pPr>
              <w:rPr>
                <w:rFonts w:ascii="Arial Narrow" w:hAnsi="Arial Narrow"/>
              </w:rPr>
            </w:pPr>
            <w:r w:rsidRPr="006B196B">
              <w:rPr>
                <w:rFonts w:ascii="Arial Narrow" w:hAnsi="Arial Narrow"/>
              </w:rPr>
              <w:t>3.1.1 Collecte et recherche d’informations</w:t>
            </w:r>
          </w:p>
        </w:tc>
        <w:tc>
          <w:tcPr>
            <w:tcW w:w="1984" w:type="dxa"/>
          </w:tcPr>
          <w:p w:rsidR="006B196B" w:rsidRPr="006B196B" w:rsidRDefault="006B196B" w:rsidP="00DB52A3">
            <w:pPr>
              <w:jc w:val="center"/>
              <w:rPr>
                <w:rFonts w:ascii="Arial Narrow" w:hAnsi="Arial Narrow"/>
              </w:rPr>
            </w:pPr>
            <w:r w:rsidRPr="006B196B">
              <w:rPr>
                <w:rFonts w:ascii="Arial Narrow" w:hAnsi="Arial Narrow"/>
              </w:rPr>
              <w:t>Budget à respecter</w:t>
            </w:r>
          </w:p>
        </w:tc>
        <w:tc>
          <w:tcPr>
            <w:tcW w:w="1591" w:type="dxa"/>
          </w:tcPr>
          <w:p w:rsidR="006B196B" w:rsidRPr="006B196B" w:rsidRDefault="006B196B" w:rsidP="00DB52A3">
            <w:pPr>
              <w:jc w:val="center"/>
              <w:rPr>
                <w:rFonts w:ascii="Arial Narrow" w:hAnsi="Arial Narrow"/>
              </w:rPr>
            </w:pPr>
            <w:r w:rsidRPr="006B196B">
              <w:rPr>
                <w:rFonts w:ascii="Arial Narrow" w:hAnsi="Arial Narrow"/>
              </w:rPr>
              <w:t>Coupure réseau</w:t>
            </w:r>
          </w:p>
        </w:tc>
      </w:tr>
      <w:tr w:rsidR="00783D77" w:rsidRPr="00CF12C3" w:rsidTr="006B196B">
        <w:trPr>
          <w:trHeight w:val="340"/>
        </w:trPr>
        <w:tc>
          <w:tcPr>
            <w:tcW w:w="5637" w:type="dxa"/>
          </w:tcPr>
          <w:p w:rsidR="00783D77" w:rsidRPr="006B196B" w:rsidRDefault="006B196B">
            <w:pPr>
              <w:rPr>
                <w:rFonts w:ascii="Arial Narrow" w:hAnsi="Arial Narrow"/>
              </w:rPr>
            </w:pPr>
            <w:r w:rsidRPr="006B196B">
              <w:rPr>
                <w:rFonts w:ascii="Arial Narrow" w:hAnsi="Arial Narrow"/>
              </w:rPr>
              <w:t>3.1.2 Production d’informations structurées</w:t>
            </w:r>
          </w:p>
        </w:tc>
        <w:tc>
          <w:tcPr>
            <w:tcW w:w="1984" w:type="dxa"/>
          </w:tcPr>
          <w:p w:rsidR="00783D77" w:rsidRPr="006B196B" w:rsidRDefault="006B196B" w:rsidP="00DB52A3">
            <w:pPr>
              <w:jc w:val="center"/>
              <w:rPr>
                <w:rFonts w:ascii="Arial Narrow" w:hAnsi="Arial Narrow"/>
              </w:rPr>
            </w:pPr>
            <w:r w:rsidRPr="006B196B">
              <w:rPr>
                <w:rFonts w:ascii="Arial Narrow" w:hAnsi="Arial Narrow"/>
              </w:rPr>
              <w:t>Formules de calcul et conditionnelle</w:t>
            </w:r>
          </w:p>
          <w:p w:rsidR="006B196B" w:rsidRPr="006B196B" w:rsidRDefault="006B196B" w:rsidP="00DB52A3">
            <w:pPr>
              <w:jc w:val="center"/>
              <w:rPr>
                <w:rFonts w:ascii="Arial Narrow" w:hAnsi="Arial Narrow"/>
              </w:rPr>
            </w:pPr>
            <w:r w:rsidRPr="006B196B">
              <w:rPr>
                <w:rFonts w:ascii="Arial Narrow" w:hAnsi="Arial Narrow"/>
              </w:rPr>
              <w:t>Utiliser un formulaire</w:t>
            </w:r>
          </w:p>
          <w:p w:rsidR="006B196B" w:rsidRPr="006B196B" w:rsidRDefault="006B196B" w:rsidP="00DB52A3">
            <w:pPr>
              <w:jc w:val="center"/>
              <w:rPr>
                <w:rFonts w:ascii="Arial Narrow" w:hAnsi="Arial Narrow"/>
              </w:rPr>
            </w:pPr>
            <w:r w:rsidRPr="006B196B">
              <w:rPr>
                <w:rFonts w:ascii="Arial Narrow" w:hAnsi="Arial Narrow"/>
              </w:rPr>
              <w:t>Publisher</w:t>
            </w:r>
          </w:p>
        </w:tc>
        <w:tc>
          <w:tcPr>
            <w:tcW w:w="1591" w:type="dxa"/>
          </w:tcPr>
          <w:p w:rsidR="00783D77" w:rsidRPr="006B196B" w:rsidRDefault="006B196B" w:rsidP="00DB52A3">
            <w:pPr>
              <w:jc w:val="center"/>
              <w:rPr>
                <w:rFonts w:ascii="Arial Narrow" w:hAnsi="Arial Narrow"/>
              </w:rPr>
            </w:pPr>
            <w:r w:rsidRPr="006B196B">
              <w:rPr>
                <w:rFonts w:ascii="Arial Narrow" w:hAnsi="Arial Narrow"/>
              </w:rPr>
              <w:t>/</w:t>
            </w:r>
          </w:p>
        </w:tc>
      </w:tr>
      <w:tr w:rsidR="006B196B" w:rsidRPr="00CF12C3" w:rsidTr="006B196B">
        <w:trPr>
          <w:trHeight w:val="340"/>
        </w:trPr>
        <w:tc>
          <w:tcPr>
            <w:tcW w:w="5637" w:type="dxa"/>
          </w:tcPr>
          <w:p w:rsidR="006B196B" w:rsidRPr="006B196B" w:rsidRDefault="006B196B">
            <w:pPr>
              <w:rPr>
                <w:rFonts w:ascii="Arial Narrow" w:hAnsi="Arial Narrow"/>
              </w:rPr>
            </w:pPr>
            <w:r w:rsidRPr="006B196B">
              <w:rPr>
                <w:rFonts w:ascii="Arial Narrow" w:hAnsi="Arial Narrow"/>
              </w:rPr>
              <w:t>3.2.2 Gestion des flux des courriers</w:t>
            </w:r>
          </w:p>
        </w:tc>
        <w:tc>
          <w:tcPr>
            <w:tcW w:w="1984" w:type="dxa"/>
          </w:tcPr>
          <w:p w:rsidR="006B196B" w:rsidRPr="006B196B" w:rsidRDefault="006B196B" w:rsidP="00DB52A3">
            <w:pPr>
              <w:jc w:val="center"/>
              <w:rPr>
                <w:rFonts w:ascii="Arial Narrow" w:hAnsi="Arial Narrow"/>
              </w:rPr>
            </w:pPr>
            <w:r w:rsidRPr="006B196B">
              <w:rPr>
                <w:rFonts w:ascii="Arial Narrow" w:hAnsi="Arial Narrow"/>
              </w:rPr>
              <w:t>/</w:t>
            </w:r>
          </w:p>
        </w:tc>
        <w:tc>
          <w:tcPr>
            <w:tcW w:w="1591" w:type="dxa"/>
          </w:tcPr>
          <w:p w:rsidR="006B196B" w:rsidRPr="006B196B" w:rsidRDefault="006B196B" w:rsidP="00DB52A3">
            <w:pPr>
              <w:jc w:val="center"/>
              <w:rPr>
                <w:rFonts w:ascii="Arial Narrow" w:hAnsi="Arial Narrow"/>
              </w:rPr>
            </w:pPr>
            <w:r w:rsidRPr="006B196B">
              <w:rPr>
                <w:rFonts w:ascii="Arial Narrow" w:hAnsi="Arial Narrow"/>
              </w:rPr>
              <w:t>/</w:t>
            </w:r>
          </w:p>
        </w:tc>
      </w:tr>
      <w:tr w:rsidR="006B196B" w:rsidRPr="00CF12C3" w:rsidTr="006B196B">
        <w:trPr>
          <w:trHeight w:val="340"/>
        </w:trPr>
        <w:tc>
          <w:tcPr>
            <w:tcW w:w="5637" w:type="dxa"/>
          </w:tcPr>
          <w:p w:rsidR="006B196B" w:rsidRPr="006B196B" w:rsidRDefault="006B196B">
            <w:pPr>
              <w:rPr>
                <w:rFonts w:ascii="Arial Narrow" w:hAnsi="Arial Narrow"/>
              </w:rPr>
            </w:pPr>
            <w:r w:rsidRPr="006B196B">
              <w:rPr>
                <w:rFonts w:ascii="Arial Narrow" w:hAnsi="Arial Narrow"/>
              </w:rPr>
              <w:t>3.2.3 Gestion des flux d’appels téléphoniques</w:t>
            </w:r>
          </w:p>
        </w:tc>
        <w:tc>
          <w:tcPr>
            <w:tcW w:w="1984" w:type="dxa"/>
          </w:tcPr>
          <w:p w:rsidR="006B196B" w:rsidRPr="006B196B" w:rsidRDefault="006B196B" w:rsidP="00DB52A3">
            <w:pPr>
              <w:jc w:val="center"/>
              <w:rPr>
                <w:rFonts w:ascii="Arial Narrow" w:hAnsi="Arial Narrow"/>
              </w:rPr>
            </w:pPr>
            <w:r w:rsidRPr="006B196B">
              <w:rPr>
                <w:rFonts w:ascii="Arial Narrow" w:hAnsi="Arial Narrow"/>
              </w:rPr>
              <w:t>Respect des délais</w:t>
            </w:r>
          </w:p>
        </w:tc>
        <w:tc>
          <w:tcPr>
            <w:tcW w:w="1591" w:type="dxa"/>
          </w:tcPr>
          <w:p w:rsidR="006B196B" w:rsidRPr="006B196B" w:rsidRDefault="006B196B" w:rsidP="00DB52A3">
            <w:pPr>
              <w:jc w:val="center"/>
              <w:rPr>
                <w:rFonts w:ascii="Arial Narrow" w:hAnsi="Arial Narrow"/>
              </w:rPr>
            </w:pPr>
            <w:r w:rsidRPr="006B196B">
              <w:rPr>
                <w:rFonts w:ascii="Arial Narrow" w:hAnsi="Arial Narrow"/>
              </w:rPr>
              <w:t>/</w:t>
            </w:r>
          </w:p>
        </w:tc>
      </w:tr>
      <w:tr w:rsidR="006B196B" w:rsidRPr="00CF12C3" w:rsidTr="006B196B">
        <w:trPr>
          <w:trHeight w:val="340"/>
        </w:trPr>
        <w:tc>
          <w:tcPr>
            <w:tcW w:w="5637" w:type="dxa"/>
          </w:tcPr>
          <w:p w:rsidR="006B196B" w:rsidRPr="006B196B" w:rsidRDefault="006B196B">
            <w:pPr>
              <w:rPr>
                <w:rFonts w:ascii="Arial Narrow" w:hAnsi="Arial Narrow"/>
              </w:rPr>
            </w:pPr>
            <w:r w:rsidRPr="006B196B">
              <w:rPr>
                <w:rFonts w:ascii="Arial Narrow" w:hAnsi="Arial Narrow"/>
              </w:rPr>
              <w:t>3.4.1 Gestion des agendas</w:t>
            </w:r>
          </w:p>
        </w:tc>
        <w:tc>
          <w:tcPr>
            <w:tcW w:w="1984" w:type="dxa"/>
          </w:tcPr>
          <w:p w:rsidR="006B196B" w:rsidRPr="006B196B" w:rsidRDefault="006B196B" w:rsidP="00DB52A3">
            <w:pPr>
              <w:jc w:val="center"/>
              <w:rPr>
                <w:rFonts w:ascii="Arial Narrow" w:hAnsi="Arial Narrow"/>
              </w:rPr>
            </w:pPr>
            <w:r w:rsidRPr="006B196B">
              <w:rPr>
                <w:rFonts w:ascii="Arial Narrow" w:hAnsi="Arial Narrow"/>
              </w:rPr>
              <w:t>Rendez-vous commun à deux responsables</w:t>
            </w:r>
          </w:p>
        </w:tc>
        <w:tc>
          <w:tcPr>
            <w:tcW w:w="1591" w:type="dxa"/>
          </w:tcPr>
          <w:p w:rsidR="006B196B" w:rsidRPr="006B196B" w:rsidRDefault="006B196B" w:rsidP="00DB52A3">
            <w:pPr>
              <w:jc w:val="center"/>
              <w:rPr>
                <w:rFonts w:ascii="Arial Narrow" w:hAnsi="Arial Narrow"/>
              </w:rPr>
            </w:pPr>
            <w:r w:rsidRPr="006B196B">
              <w:rPr>
                <w:rFonts w:ascii="Arial Narrow" w:hAnsi="Arial Narrow"/>
              </w:rPr>
              <w:t>/</w:t>
            </w:r>
          </w:p>
        </w:tc>
      </w:tr>
    </w:tbl>
    <w:p w:rsidR="00783D77" w:rsidRDefault="00783D77">
      <w:pPr>
        <w:rPr>
          <w:rFonts w:ascii="Cambria" w:hAnsi="Cambria"/>
        </w:rPr>
      </w:pPr>
    </w:p>
    <w:p w:rsidR="00CF12C3" w:rsidRDefault="00CF12C3" w:rsidP="00CF12C3">
      <w:pPr>
        <w:tabs>
          <w:tab w:val="left" w:pos="5670"/>
          <w:tab w:val="left" w:pos="6804"/>
        </w:tabs>
        <w:rPr>
          <w:rFonts w:ascii="Cambria" w:hAnsi="Cambria"/>
        </w:rPr>
      </w:pPr>
      <w:r>
        <w:rPr>
          <w:rFonts w:ascii="Cambria" w:hAnsi="Cambria"/>
        </w:rPr>
        <w:lastRenderedPageBreak/>
        <w:t>Intégration savoirs économiques et/ou juridiques ?</w:t>
      </w:r>
      <w:r>
        <w:rPr>
          <w:rFonts w:ascii="Cambria" w:hAnsi="Cambria"/>
        </w:rPr>
        <w:tab/>
      </w:r>
      <w:r w:rsidR="0026636A">
        <w:rPr>
          <w:rFonts w:ascii="Cambria" w:hAnsi="Cambria"/>
        </w:rPr>
        <w:sym w:font="Wingdings" w:char="F078"/>
      </w:r>
      <w:r>
        <w:rPr>
          <w:rFonts w:ascii="Cambria" w:hAnsi="Cambria"/>
        </w:rPr>
        <w:t xml:space="preserve"> Oui</w:t>
      </w:r>
      <w:r>
        <w:rPr>
          <w:rFonts w:ascii="Cambria" w:hAnsi="Cambria"/>
        </w:rPr>
        <w:tab/>
      </w:r>
      <w:r>
        <w:rPr>
          <w:rFonts w:ascii="Cambria" w:hAnsi="Cambria"/>
        </w:rPr>
        <w:sym w:font="Wingdings" w:char="F06F"/>
      </w:r>
      <w:r>
        <w:rPr>
          <w:rFonts w:ascii="Cambria" w:hAnsi="Cambria"/>
        </w:rPr>
        <w:t xml:space="preserve"> Non</w:t>
      </w:r>
    </w:p>
    <w:p w:rsidR="00CF12C3" w:rsidRDefault="00CF12C3" w:rsidP="00CF12C3">
      <w:pPr>
        <w:tabs>
          <w:tab w:val="left" w:pos="5670"/>
          <w:tab w:val="left" w:pos="6804"/>
        </w:tabs>
        <w:rPr>
          <w:rFonts w:ascii="Cambria" w:hAnsi="Cambria"/>
        </w:rPr>
      </w:pPr>
      <w:r>
        <w:rPr>
          <w:rFonts w:ascii="Cambria" w:hAnsi="Cambria"/>
        </w:rPr>
        <w:t>Intégration savoirs rédactionnels ?</w:t>
      </w:r>
      <w:r>
        <w:rPr>
          <w:rFonts w:ascii="Cambria" w:hAnsi="Cambria"/>
        </w:rPr>
        <w:tab/>
      </w:r>
      <w:r w:rsidR="0026636A">
        <w:rPr>
          <w:rFonts w:ascii="Cambria" w:hAnsi="Cambria"/>
        </w:rPr>
        <w:sym w:font="Wingdings" w:char="F078"/>
      </w:r>
      <w:r>
        <w:rPr>
          <w:rFonts w:ascii="Cambria" w:hAnsi="Cambria"/>
        </w:rPr>
        <w:t xml:space="preserve"> Oui</w:t>
      </w:r>
      <w:r>
        <w:rPr>
          <w:rFonts w:ascii="Cambria" w:hAnsi="Cambria"/>
        </w:rPr>
        <w:tab/>
      </w:r>
      <w:r>
        <w:rPr>
          <w:rFonts w:ascii="Cambria" w:hAnsi="Cambria"/>
        </w:rPr>
        <w:sym w:font="Wingdings" w:char="F06F"/>
      </w:r>
      <w:r>
        <w:rPr>
          <w:rFonts w:ascii="Cambria" w:hAnsi="Cambria"/>
        </w:rPr>
        <w:t xml:space="preserve"> Non</w:t>
      </w:r>
    </w:p>
    <w:p w:rsidR="00CF12C3" w:rsidRDefault="00576C67" w:rsidP="00576C67">
      <w:pPr>
        <w:tabs>
          <w:tab w:val="left" w:leader="dot" w:pos="8505"/>
        </w:tabs>
        <w:rPr>
          <w:rFonts w:ascii="Cambria" w:hAnsi="Cambria"/>
        </w:rPr>
      </w:pPr>
      <w:r>
        <w:rPr>
          <w:rFonts w:ascii="Cambria" w:hAnsi="Cambria"/>
        </w:rPr>
        <w:t xml:space="preserve">Intégration autre(s) discipline(s) ? </w:t>
      </w:r>
      <w:r>
        <w:rPr>
          <w:rFonts w:ascii="Cambria" w:hAnsi="Cambria"/>
        </w:rPr>
        <w:tab/>
      </w:r>
    </w:p>
    <w:p w:rsidR="00576C67" w:rsidRDefault="00576C67" w:rsidP="00576C67">
      <w:pPr>
        <w:tabs>
          <w:tab w:val="left" w:leader="dot" w:pos="8505"/>
        </w:tabs>
        <w:rPr>
          <w:rFonts w:ascii="Cambria" w:hAnsi="Cambria"/>
        </w:rPr>
      </w:pPr>
    </w:p>
    <w:p w:rsidR="007D3A54" w:rsidRDefault="007D3A54">
      <w:pPr>
        <w:rPr>
          <w:rFonts w:ascii="Cambria" w:hAnsi="Cambria"/>
        </w:rPr>
      </w:pPr>
    </w:p>
    <w:p w:rsidR="00783D77" w:rsidRDefault="00CF12C3">
      <w:pPr>
        <w:rPr>
          <w:rFonts w:ascii="Cambria" w:hAnsi="Cambria"/>
        </w:rPr>
      </w:pPr>
      <w:r w:rsidRPr="00E56CAD">
        <w:rPr>
          <w:rFonts w:ascii="Cambria" w:hAnsi="Cambria"/>
          <w:b/>
        </w:rPr>
        <w:t>Auteurs</w:t>
      </w:r>
      <w:r>
        <w:rPr>
          <w:rFonts w:ascii="Cambria" w:hAnsi="Cambria"/>
        </w:rPr>
        <w:t xml:space="preserve"> (prénom, nom, spécialité)</w:t>
      </w:r>
      <w:r w:rsidR="00E56CAD">
        <w:rPr>
          <w:rFonts w:ascii="Cambria" w:hAnsi="Cambria"/>
        </w:rPr>
        <w:t> :</w:t>
      </w:r>
    </w:p>
    <w:p w:rsidR="004B6695" w:rsidRPr="00CF12C3" w:rsidRDefault="004B6695">
      <w:pPr>
        <w:rPr>
          <w:rFonts w:ascii="Cambria" w:hAnsi="Cambria"/>
        </w:rPr>
      </w:pPr>
    </w:p>
    <w:p w:rsidR="0026636A" w:rsidRPr="00E04069" w:rsidRDefault="0026636A" w:rsidP="0049574E">
      <w:pPr>
        <w:pStyle w:val="Paragraphedeliste"/>
        <w:numPr>
          <w:ilvl w:val="0"/>
          <w:numId w:val="1"/>
        </w:numPr>
        <w:tabs>
          <w:tab w:val="left" w:leader="dot" w:pos="4536"/>
        </w:tabs>
        <w:ind w:left="714" w:hanging="357"/>
        <w:rPr>
          <w:rFonts w:ascii="Arial Narrow" w:hAnsi="Arial Narrow"/>
        </w:rPr>
      </w:pPr>
      <w:r w:rsidRPr="00E04069">
        <w:rPr>
          <w:rFonts w:ascii="Arial Narrow" w:hAnsi="Arial Narrow"/>
        </w:rPr>
        <w:t>BOILLEAU Angélique</w:t>
      </w:r>
      <w:r w:rsidR="004B046E">
        <w:rPr>
          <w:rFonts w:ascii="Arial Narrow" w:hAnsi="Arial Narrow"/>
        </w:rPr>
        <w:t xml:space="preserve"> – PLP Eco-Gestion</w:t>
      </w:r>
    </w:p>
    <w:p w:rsidR="0026636A" w:rsidRPr="00E04069" w:rsidRDefault="0026636A" w:rsidP="0049574E">
      <w:pPr>
        <w:pStyle w:val="Paragraphedeliste"/>
        <w:numPr>
          <w:ilvl w:val="0"/>
          <w:numId w:val="1"/>
        </w:numPr>
        <w:tabs>
          <w:tab w:val="left" w:leader="dot" w:pos="4536"/>
        </w:tabs>
        <w:ind w:left="714" w:hanging="357"/>
        <w:rPr>
          <w:rFonts w:ascii="Arial Narrow" w:hAnsi="Arial Narrow"/>
        </w:rPr>
      </w:pPr>
      <w:r w:rsidRPr="00E04069">
        <w:rPr>
          <w:rFonts w:ascii="Arial Narrow" w:hAnsi="Arial Narrow"/>
        </w:rPr>
        <w:t>DAULNY Cathy</w:t>
      </w:r>
      <w:r w:rsidR="004B046E">
        <w:rPr>
          <w:rFonts w:ascii="Arial Narrow" w:hAnsi="Arial Narrow"/>
        </w:rPr>
        <w:t xml:space="preserve"> – PLP Eco-Gestion</w:t>
      </w:r>
    </w:p>
    <w:p w:rsidR="0026636A" w:rsidRPr="00E04069" w:rsidRDefault="0026636A" w:rsidP="0049574E">
      <w:pPr>
        <w:pStyle w:val="Paragraphedeliste"/>
        <w:numPr>
          <w:ilvl w:val="0"/>
          <w:numId w:val="1"/>
        </w:numPr>
        <w:tabs>
          <w:tab w:val="left" w:leader="dot" w:pos="4536"/>
        </w:tabs>
        <w:ind w:left="714" w:hanging="357"/>
        <w:rPr>
          <w:rFonts w:ascii="Arial Narrow" w:hAnsi="Arial Narrow"/>
        </w:rPr>
      </w:pPr>
      <w:r w:rsidRPr="00E04069">
        <w:rPr>
          <w:rFonts w:ascii="Arial Narrow" w:hAnsi="Arial Narrow"/>
        </w:rPr>
        <w:t>DELANNOY Isabelle</w:t>
      </w:r>
      <w:r w:rsidR="004B046E">
        <w:rPr>
          <w:rFonts w:ascii="Arial Narrow" w:hAnsi="Arial Narrow"/>
        </w:rPr>
        <w:t xml:space="preserve"> – PLP Eco-Gestion</w:t>
      </w:r>
    </w:p>
    <w:p w:rsidR="00783D77" w:rsidRDefault="00783D77">
      <w:pPr>
        <w:rPr>
          <w:rFonts w:ascii="Cambria" w:hAnsi="Cambria"/>
        </w:rPr>
      </w:pPr>
    </w:p>
    <w:p w:rsidR="007D3A54" w:rsidRDefault="00C82CCD">
      <w:pPr>
        <w:rPr>
          <w:rFonts w:ascii="Cambria" w:hAnsi="Cambria"/>
        </w:rPr>
      </w:pPr>
      <w:r>
        <w:rPr>
          <w:rFonts w:ascii="Cambria" w:hAnsi="Cambria"/>
          <w:noProof/>
        </w:rPr>
        <w:pict>
          <v:shapetype id="_x0000_t202" coordsize="21600,21600" o:spt="202" path="m,l,21600r21600,l21600,xe">
            <v:stroke joinstyle="miter"/>
            <v:path gradientshapeok="t" o:connecttype="rect"/>
          </v:shapetype>
          <v:shape id="Zone de texte 2" o:spid="_x0000_s1026" type="#_x0000_t202" style="position:absolute;margin-left:91.95pt;margin-top:12.7pt;width:357.5pt;height:51.8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" fillcolor="white [3201]" strokeweight=".5pt">
            <v:textbox>
              <w:txbxContent>
                <w:p w:rsidR="00EA5B44" w:rsidRPr="00E04069" w:rsidRDefault="0026636A">
                  <w:pPr>
                    <w:rPr>
                      <w:rFonts w:ascii="Arial Narrow" w:hAnsi="Arial Narrow"/>
                    </w:rPr>
                  </w:pPr>
                  <w:r w:rsidRPr="00E04069">
                    <w:rPr>
                      <w:rFonts w:ascii="Arial Narrow" w:hAnsi="Arial Narrow"/>
                    </w:rPr>
                    <w:t>LP BOUCHER DE PERTHES – ABBEVILLE</w:t>
                  </w:r>
                </w:p>
                <w:p w:rsidR="0026636A" w:rsidRPr="00E04069" w:rsidRDefault="0026636A">
                  <w:pPr>
                    <w:rPr>
                      <w:rFonts w:ascii="Arial Narrow" w:hAnsi="Arial Narrow"/>
                    </w:rPr>
                  </w:pPr>
                  <w:r w:rsidRPr="00E04069">
                    <w:rPr>
                      <w:rFonts w:ascii="Arial Narrow" w:hAnsi="Arial Narrow"/>
                    </w:rPr>
                    <w:t>LP DU VIMEU – FRIVILLE</w:t>
                  </w:r>
                </w:p>
                <w:p w:rsidR="0026636A" w:rsidRPr="00E04069" w:rsidRDefault="0026636A">
                  <w:pPr>
                    <w:rPr>
                      <w:rFonts w:ascii="Arial Narrow" w:hAnsi="Arial Narrow"/>
                    </w:rPr>
                  </w:pPr>
                  <w:r w:rsidRPr="00E04069">
                    <w:rPr>
                      <w:rFonts w:ascii="Arial Narrow" w:hAnsi="Arial Narrow"/>
                    </w:rPr>
                    <w:t>LP SAINT-PIERRE – ABBEVILLE</w:t>
                  </w:r>
                </w:p>
              </w:txbxContent>
            </v:textbox>
          </v:shape>
        </w:pict>
      </w:r>
    </w:p>
    <w:p w:rsidR="004B6695" w:rsidRPr="00CF12C3" w:rsidRDefault="004B6695">
      <w:pPr>
        <w:rPr>
          <w:rFonts w:ascii="Cambria" w:hAnsi="Cambria"/>
        </w:rPr>
      </w:pPr>
    </w:p>
    <w:p w:rsidR="00783D77" w:rsidRPr="00CF12C3" w:rsidRDefault="00CF12C3" w:rsidP="0049574E">
      <w:pPr>
        <w:tabs>
          <w:tab w:val="left" w:leader="dot" w:pos="8505"/>
        </w:tabs>
        <w:rPr>
          <w:rFonts w:ascii="Cambria" w:hAnsi="Cambria"/>
        </w:rPr>
      </w:pPr>
      <w:r w:rsidRPr="00E56CAD">
        <w:rPr>
          <w:rFonts w:ascii="Cambria" w:hAnsi="Cambria"/>
          <w:b/>
        </w:rPr>
        <w:t>Établissement</w:t>
      </w:r>
      <w:r w:rsidR="0026636A">
        <w:rPr>
          <w:rFonts w:ascii="Cambria" w:hAnsi="Cambria"/>
          <w:b/>
        </w:rPr>
        <w:t>s</w:t>
      </w:r>
      <w:r>
        <w:rPr>
          <w:rFonts w:ascii="Cambria" w:hAnsi="Cambria"/>
        </w:rPr>
        <w:t xml:space="preserve"> : </w:t>
      </w:r>
    </w:p>
    <w:p w:rsidR="00783D77" w:rsidRDefault="00783D77">
      <w:pPr>
        <w:rPr>
          <w:rFonts w:ascii="Cambria" w:hAnsi="Cambria"/>
        </w:rPr>
      </w:pPr>
    </w:p>
    <w:p w:rsidR="0049574E" w:rsidRDefault="0049574E">
      <w:pPr>
        <w:rPr>
          <w:rFonts w:ascii="Cambria" w:hAnsi="Cambria"/>
        </w:rPr>
      </w:pPr>
    </w:p>
    <w:p w:rsidR="005D681B" w:rsidRDefault="005D681B">
      <w:pPr>
        <w:rPr>
          <w:rFonts w:ascii="Cambria" w:hAnsi="Cambria"/>
          <w:b/>
          <w:sz w:val="28"/>
          <w:szCs w:val="28"/>
        </w:rPr>
      </w:pPr>
    </w:p>
    <w:p w:rsidR="004B6695" w:rsidRPr="007D3A54" w:rsidRDefault="004B6695">
      <w:pPr>
        <w:rPr>
          <w:rFonts w:ascii="Cambria" w:hAnsi="Cambria"/>
          <w:b/>
          <w:sz w:val="28"/>
          <w:szCs w:val="28"/>
        </w:rPr>
      </w:pPr>
      <w:r w:rsidRPr="007D3A54">
        <w:rPr>
          <w:rFonts w:ascii="Cambria" w:hAnsi="Cambria"/>
          <w:b/>
          <w:sz w:val="28"/>
          <w:szCs w:val="28"/>
        </w:rPr>
        <w:t>Nombre de séances prévues</w:t>
      </w:r>
      <w:r w:rsidR="0026636A">
        <w:rPr>
          <w:rFonts w:ascii="Cambria" w:hAnsi="Cambria"/>
          <w:b/>
          <w:sz w:val="28"/>
          <w:szCs w:val="28"/>
        </w:rPr>
        <w:t xml:space="preserve"> : </w:t>
      </w:r>
      <w:r w:rsidR="0026636A" w:rsidRPr="00E04069">
        <w:rPr>
          <w:rFonts w:ascii="Arial Narrow" w:hAnsi="Arial Narrow"/>
          <w:b/>
          <w:sz w:val="28"/>
          <w:szCs w:val="28"/>
        </w:rPr>
        <w:t>7 semaines.</w:t>
      </w:r>
    </w:p>
    <w:p w:rsidR="004B6695" w:rsidRDefault="004B6695">
      <w:pPr>
        <w:rPr>
          <w:rFonts w:ascii="Cambria" w:hAnsi="Cambria"/>
        </w:rPr>
      </w:pPr>
    </w:p>
    <w:tbl>
      <w:tblPr>
        <w:tblStyle w:val="Grilledutableau"/>
        <w:tblW w:w="0" w:type="auto"/>
        <w:tblLook w:val="04A0"/>
      </w:tblPr>
      <w:tblGrid>
        <w:gridCol w:w="1526"/>
        <w:gridCol w:w="1559"/>
        <w:gridCol w:w="6127"/>
      </w:tblGrid>
      <w:tr w:rsidR="004B6695" w:rsidTr="007D3A54">
        <w:tc>
          <w:tcPr>
            <w:tcW w:w="1526" w:type="dxa"/>
            <w:shd w:val="clear" w:color="auto" w:fill="C6D9F1" w:themeFill="text2" w:themeFillTint="33"/>
          </w:tcPr>
          <w:p w:rsidR="004B6695" w:rsidRPr="007D3A54" w:rsidRDefault="004B6695" w:rsidP="007D3A54">
            <w:pPr>
              <w:jc w:val="center"/>
              <w:rPr>
                <w:rFonts w:ascii="Cambria" w:hAnsi="Cambria"/>
                <w:b/>
              </w:rPr>
            </w:pPr>
            <w:r w:rsidRPr="007D3A54">
              <w:rPr>
                <w:rFonts w:ascii="Cambria" w:hAnsi="Cambria"/>
                <w:b/>
              </w:rPr>
              <w:t xml:space="preserve">Dates </w:t>
            </w:r>
          </w:p>
        </w:tc>
        <w:tc>
          <w:tcPr>
            <w:tcW w:w="1559" w:type="dxa"/>
            <w:shd w:val="clear" w:color="auto" w:fill="C6D9F1" w:themeFill="text2" w:themeFillTint="33"/>
          </w:tcPr>
          <w:p w:rsidR="004B6695" w:rsidRPr="007D3A54" w:rsidRDefault="004B6695" w:rsidP="007D3A54">
            <w:pPr>
              <w:jc w:val="center"/>
              <w:rPr>
                <w:rFonts w:ascii="Cambria" w:hAnsi="Cambria"/>
                <w:b/>
              </w:rPr>
            </w:pPr>
            <w:r w:rsidRPr="007D3A54">
              <w:rPr>
                <w:rFonts w:ascii="Cambria" w:hAnsi="Cambria"/>
                <w:b/>
              </w:rPr>
              <w:t xml:space="preserve">Séance n° </w:t>
            </w:r>
          </w:p>
        </w:tc>
        <w:tc>
          <w:tcPr>
            <w:tcW w:w="6127" w:type="dxa"/>
            <w:shd w:val="clear" w:color="auto" w:fill="C6D9F1" w:themeFill="text2" w:themeFillTint="33"/>
          </w:tcPr>
          <w:p w:rsidR="004B6695" w:rsidRPr="007D3A54" w:rsidRDefault="004B6695" w:rsidP="007D3A54">
            <w:pPr>
              <w:jc w:val="center"/>
              <w:rPr>
                <w:rFonts w:ascii="Cambria" w:hAnsi="Cambria"/>
                <w:b/>
              </w:rPr>
            </w:pPr>
            <w:r w:rsidRPr="007D3A54">
              <w:rPr>
                <w:rFonts w:ascii="Cambria" w:hAnsi="Cambria"/>
                <w:b/>
              </w:rPr>
              <w:t xml:space="preserve">Activités </w:t>
            </w:r>
          </w:p>
        </w:tc>
      </w:tr>
      <w:tr w:rsidR="004B6695" w:rsidTr="006B196B">
        <w:trPr>
          <w:trHeight w:val="454"/>
        </w:trPr>
        <w:tc>
          <w:tcPr>
            <w:tcW w:w="1526" w:type="dxa"/>
            <w:vAlign w:val="center"/>
          </w:tcPr>
          <w:p w:rsidR="004B6695" w:rsidRPr="004B046E" w:rsidRDefault="004B046E" w:rsidP="006B196B">
            <w:pPr>
              <w:rPr>
                <w:rFonts w:ascii="Arial Narrow" w:hAnsi="Arial Narrow"/>
              </w:rPr>
            </w:pPr>
            <w:r w:rsidRPr="004B046E">
              <w:rPr>
                <w:rFonts w:ascii="Arial Narrow" w:hAnsi="Arial Narrow"/>
              </w:rPr>
              <w:t>Novembre</w:t>
            </w:r>
          </w:p>
        </w:tc>
        <w:tc>
          <w:tcPr>
            <w:tcW w:w="1559" w:type="dxa"/>
            <w:vAlign w:val="center"/>
          </w:tcPr>
          <w:p w:rsidR="004B6695" w:rsidRPr="004B046E" w:rsidRDefault="004B046E" w:rsidP="006B196B">
            <w:pPr>
              <w:jc w:val="center"/>
              <w:rPr>
                <w:rFonts w:ascii="Arial Narrow" w:hAnsi="Arial Narrow"/>
              </w:rPr>
            </w:pPr>
            <w:r w:rsidRPr="004B046E">
              <w:rPr>
                <w:rFonts w:ascii="Arial Narrow" w:hAnsi="Arial Narrow"/>
              </w:rPr>
              <w:t>1</w:t>
            </w:r>
          </w:p>
        </w:tc>
        <w:tc>
          <w:tcPr>
            <w:tcW w:w="6127" w:type="dxa"/>
            <w:vAlign w:val="center"/>
          </w:tcPr>
          <w:p w:rsidR="004B6695" w:rsidRPr="006B196B" w:rsidRDefault="006B196B" w:rsidP="006B196B">
            <w:pPr>
              <w:rPr>
                <w:rFonts w:ascii="Arial Narrow" w:hAnsi="Arial Narrow"/>
              </w:rPr>
            </w:pPr>
            <w:r w:rsidRPr="006B196B">
              <w:rPr>
                <w:rFonts w:ascii="Arial Narrow" w:hAnsi="Arial Narrow"/>
              </w:rPr>
              <w:t>Prise de connaissance du contexte</w:t>
            </w:r>
          </w:p>
        </w:tc>
      </w:tr>
      <w:tr w:rsidR="004B6695" w:rsidTr="006B196B">
        <w:trPr>
          <w:trHeight w:val="454"/>
        </w:trPr>
        <w:tc>
          <w:tcPr>
            <w:tcW w:w="1526" w:type="dxa"/>
            <w:vAlign w:val="center"/>
          </w:tcPr>
          <w:p w:rsidR="004B6695" w:rsidRPr="004B046E" w:rsidRDefault="004B046E" w:rsidP="006B196B">
            <w:pPr>
              <w:rPr>
                <w:rFonts w:ascii="Arial Narrow" w:hAnsi="Arial Narrow"/>
              </w:rPr>
            </w:pPr>
            <w:r w:rsidRPr="004B046E">
              <w:rPr>
                <w:rFonts w:ascii="Arial Narrow" w:hAnsi="Arial Narrow"/>
              </w:rPr>
              <w:t>Novembre</w:t>
            </w:r>
          </w:p>
        </w:tc>
        <w:tc>
          <w:tcPr>
            <w:tcW w:w="1559" w:type="dxa"/>
            <w:vAlign w:val="center"/>
          </w:tcPr>
          <w:p w:rsidR="004B6695" w:rsidRPr="004B046E" w:rsidRDefault="004B046E" w:rsidP="006B196B">
            <w:pPr>
              <w:jc w:val="center"/>
              <w:rPr>
                <w:rFonts w:ascii="Arial Narrow" w:hAnsi="Arial Narrow"/>
              </w:rPr>
            </w:pPr>
            <w:r w:rsidRPr="004B046E">
              <w:rPr>
                <w:rFonts w:ascii="Arial Narrow" w:hAnsi="Arial Narrow"/>
              </w:rPr>
              <w:t>2</w:t>
            </w:r>
          </w:p>
        </w:tc>
        <w:tc>
          <w:tcPr>
            <w:tcW w:w="6127" w:type="dxa"/>
            <w:vAlign w:val="center"/>
          </w:tcPr>
          <w:p w:rsidR="004B6695" w:rsidRPr="006B196B" w:rsidRDefault="006B196B" w:rsidP="006B196B">
            <w:pPr>
              <w:rPr>
                <w:rFonts w:ascii="Arial Narrow" w:hAnsi="Arial Narrow"/>
              </w:rPr>
            </w:pPr>
            <w:r w:rsidRPr="006B196B">
              <w:rPr>
                <w:rFonts w:ascii="Arial Narrow" w:hAnsi="Arial Narrow"/>
              </w:rPr>
              <w:t>Réalisation des activités par les groupes</w:t>
            </w:r>
          </w:p>
        </w:tc>
      </w:tr>
      <w:tr w:rsidR="004B046E" w:rsidTr="006B196B">
        <w:trPr>
          <w:trHeight w:val="454"/>
        </w:trPr>
        <w:tc>
          <w:tcPr>
            <w:tcW w:w="1526" w:type="dxa"/>
            <w:vAlign w:val="center"/>
          </w:tcPr>
          <w:p w:rsidR="004B046E" w:rsidRPr="004B046E" w:rsidRDefault="004B046E" w:rsidP="006B196B">
            <w:pPr>
              <w:rPr>
                <w:rFonts w:ascii="Arial Narrow" w:hAnsi="Arial Narrow"/>
              </w:rPr>
            </w:pPr>
            <w:r w:rsidRPr="004B046E">
              <w:rPr>
                <w:rFonts w:ascii="Arial Narrow" w:hAnsi="Arial Narrow"/>
              </w:rPr>
              <w:t>Novembre</w:t>
            </w:r>
          </w:p>
        </w:tc>
        <w:tc>
          <w:tcPr>
            <w:tcW w:w="1559" w:type="dxa"/>
            <w:vAlign w:val="center"/>
          </w:tcPr>
          <w:p w:rsidR="004B046E" w:rsidRPr="004B046E" w:rsidRDefault="004B046E" w:rsidP="006B196B">
            <w:pPr>
              <w:jc w:val="center"/>
              <w:rPr>
                <w:rFonts w:ascii="Arial Narrow" w:hAnsi="Arial Narrow"/>
              </w:rPr>
            </w:pPr>
            <w:r w:rsidRPr="004B046E">
              <w:rPr>
                <w:rFonts w:ascii="Arial Narrow" w:hAnsi="Arial Narrow"/>
              </w:rPr>
              <w:t>3</w:t>
            </w:r>
          </w:p>
        </w:tc>
        <w:tc>
          <w:tcPr>
            <w:tcW w:w="6127" w:type="dxa"/>
            <w:vAlign w:val="center"/>
          </w:tcPr>
          <w:p w:rsidR="004B046E" w:rsidRPr="006B196B" w:rsidRDefault="006B196B" w:rsidP="006B196B">
            <w:pPr>
              <w:rPr>
                <w:rFonts w:ascii="Arial Narrow" w:hAnsi="Arial Narrow"/>
              </w:rPr>
            </w:pPr>
            <w:r w:rsidRPr="006B196B">
              <w:rPr>
                <w:rFonts w:ascii="Arial Narrow" w:hAnsi="Arial Narrow"/>
              </w:rPr>
              <w:t xml:space="preserve">Mise en commun – réajustement </w:t>
            </w:r>
          </w:p>
          <w:p w:rsidR="006B196B" w:rsidRPr="006B196B" w:rsidRDefault="006B196B" w:rsidP="006B196B">
            <w:pPr>
              <w:rPr>
                <w:rFonts w:ascii="Arial Narrow" w:hAnsi="Arial Narrow"/>
              </w:rPr>
            </w:pPr>
            <w:r w:rsidRPr="006B196B">
              <w:rPr>
                <w:rFonts w:ascii="Arial Narrow" w:hAnsi="Arial Narrow"/>
              </w:rPr>
              <w:t>Poursuite des activités par groupe</w:t>
            </w:r>
          </w:p>
        </w:tc>
      </w:tr>
      <w:tr w:rsidR="006B196B" w:rsidTr="006B196B">
        <w:trPr>
          <w:trHeight w:val="454"/>
        </w:trPr>
        <w:tc>
          <w:tcPr>
            <w:tcW w:w="1526" w:type="dxa"/>
            <w:vAlign w:val="center"/>
          </w:tcPr>
          <w:p w:rsidR="006B196B" w:rsidRPr="004B046E" w:rsidRDefault="006B196B" w:rsidP="006B196B">
            <w:pPr>
              <w:rPr>
                <w:rFonts w:ascii="Arial Narrow" w:hAnsi="Arial Narrow"/>
              </w:rPr>
            </w:pPr>
            <w:r w:rsidRPr="004B046E">
              <w:rPr>
                <w:rFonts w:ascii="Arial Narrow" w:hAnsi="Arial Narrow"/>
              </w:rPr>
              <w:t>Novembre</w:t>
            </w:r>
          </w:p>
        </w:tc>
        <w:tc>
          <w:tcPr>
            <w:tcW w:w="1559" w:type="dxa"/>
            <w:vAlign w:val="center"/>
          </w:tcPr>
          <w:p w:rsidR="006B196B" w:rsidRPr="004B046E" w:rsidRDefault="006B196B" w:rsidP="006B196B">
            <w:pPr>
              <w:jc w:val="center"/>
              <w:rPr>
                <w:rFonts w:ascii="Arial Narrow" w:hAnsi="Arial Narrow"/>
              </w:rPr>
            </w:pPr>
            <w:r w:rsidRPr="004B046E">
              <w:rPr>
                <w:rFonts w:ascii="Arial Narrow" w:hAnsi="Arial Narrow"/>
              </w:rPr>
              <w:t>4</w:t>
            </w:r>
          </w:p>
        </w:tc>
        <w:tc>
          <w:tcPr>
            <w:tcW w:w="6127" w:type="dxa"/>
            <w:vAlign w:val="center"/>
          </w:tcPr>
          <w:p w:rsidR="006B196B" w:rsidRPr="006B196B" w:rsidRDefault="006B196B" w:rsidP="006B196B">
            <w:pPr>
              <w:rPr>
                <w:rFonts w:ascii="Arial Narrow" w:hAnsi="Arial Narrow"/>
              </w:rPr>
            </w:pPr>
            <w:r w:rsidRPr="006B196B">
              <w:rPr>
                <w:rFonts w:ascii="Arial Narrow" w:hAnsi="Arial Narrow"/>
              </w:rPr>
              <w:t xml:space="preserve">Mise en commun – réajustement </w:t>
            </w:r>
          </w:p>
          <w:p w:rsidR="006B196B" w:rsidRPr="006B196B" w:rsidRDefault="006B196B" w:rsidP="006B196B">
            <w:pPr>
              <w:rPr>
                <w:rFonts w:ascii="Arial Narrow" w:hAnsi="Arial Narrow"/>
              </w:rPr>
            </w:pPr>
            <w:r w:rsidRPr="006B196B">
              <w:rPr>
                <w:rFonts w:ascii="Arial Narrow" w:hAnsi="Arial Narrow"/>
              </w:rPr>
              <w:t>Poursuite des activités par groupe</w:t>
            </w:r>
          </w:p>
        </w:tc>
      </w:tr>
      <w:tr w:rsidR="006B196B" w:rsidTr="006B196B">
        <w:trPr>
          <w:trHeight w:val="454"/>
        </w:trPr>
        <w:tc>
          <w:tcPr>
            <w:tcW w:w="1526" w:type="dxa"/>
            <w:vAlign w:val="center"/>
          </w:tcPr>
          <w:p w:rsidR="006B196B" w:rsidRPr="004B046E" w:rsidRDefault="006B196B" w:rsidP="006B196B">
            <w:pPr>
              <w:rPr>
                <w:rFonts w:ascii="Arial Narrow" w:hAnsi="Arial Narrow"/>
              </w:rPr>
            </w:pPr>
            <w:r w:rsidRPr="004B046E">
              <w:rPr>
                <w:rFonts w:ascii="Arial Narrow" w:hAnsi="Arial Narrow"/>
              </w:rPr>
              <w:t>Décembre</w:t>
            </w:r>
          </w:p>
        </w:tc>
        <w:tc>
          <w:tcPr>
            <w:tcW w:w="1559" w:type="dxa"/>
            <w:vAlign w:val="center"/>
          </w:tcPr>
          <w:p w:rsidR="006B196B" w:rsidRPr="004B046E" w:rsidRDefault="006B196B" w:rsidP="006B196B">
            <w:pPr>
              <w:jc w:val="center"/>
              <w:rPr>
                <w:rFonts w:ascii="Arial Narrow" w:hAnsi="Arial Narrow"/>
              </w:rPr>
            </w:pPr>
            <w:r w:rsidRPr="004B046E">
              <w:rPr>
                <w:rFonts w:ascii="Arial Narrow" w:hAnsi="Arial Narrow"/>
              </w:rPr>
              <w:t>5</w:t>
            </w:r>
          </w:p>
        </w:tc>
        <w:tc>
          <w:tcPr>
            <w:tcW w:w="6127" w:type="dxa"/>
            <w:vAlign w:val="center"/>
          </w:tcPr>
          <w:p w:rsidR="006B196B" w:rsidRPr="006B196B" w:rsidRDefault="006B196B" w:rsidP="006B196B">
            <w:pPr>
              <w:rPr>
                <w:rFonts w:ascii="Arial Narrow" w:hAnsi="Arial Narrow"/>
              </w:rPr>
            </w:pPr>
            <w:r w:rsidRPr="006B196B">
              <w:rPr>
                <w:rFonts w:ascii="Arial Narrow" w:hAnsi="Arial Narrow"/>
              </w:rPr>
              <w:t xml:space="preserve">Mise en commun – réajustement </w:t>
            </w:r>
          </w:p>
          <w:p w:rsidR="006B196B" w:rsidRPr="006B196B" w:rsidRDefault="006B196B" w:rsidP="006B196B">
            <w:pPr>
              <w:rPr>
                <w:rFonts w:ascii="Arial Narrow" w:hAnsi="Arial Narrow"/>
              </w:rPr>
            </w:pPr>
            <w:r w:rsidRPr="006B196B">
              <w:rPr>
                <w:rFonts w:ascii="Arial Narrow" w:hAnsi="Arial Narrow"/>
              </w:rPr>
              <w:t>Poursuite des activités par groupe</w:t>
            </w:r>
          </w:p>
        </w:tc>
      </w:tr>
      <w:tr w:rsidR="006B196B" w:rsidTr="006B196B">
        <w:trPr>
          <w:trHeight w:val="454"/>
        </w:trPr>
        <w:tc>
          <w:tcPr>
            <w:tcW w:w="1526" w:type="dxa"/>
            <w:vAlign w:val="center"/>
          </w:tcPr>
          <w:p w:rsidR="006B196B" w:rsidRPr="004B046E" w:rsidRDefault="006B196B" w:rsidP="006B196B">
            <w:pPr>
              <w:rPr>
                <w:rFonts w:ascii="Arial Narrow" w:hAnsi="Arial Narrow"/>
              </w:rPr>
            </w:pPr>
            <w:r w:rsidRPr="004B046E">
              <w:rPr>
                <w:rFonts w:ascii="Arial Narrow" w:hAnsi="Arial Narrow"/>
              </w:rPr>
              <w:t>Décembre</w:t>
            </w:r>
          </w:p>
        </w:tc>
        <w:tc>
          <w:tcPr>
            <w:tcW w:w="1559" w:type="dxa"/>
            <w:vAlign w:val="center"/>
          </w:tcPr>
          <w:p w:rsidR="006B196B" w:rsidRPr="004B046E" w:rsidRDefault="006B196B" w:rsidP="006B196B">
            <w:pPr>
              <w:jc w:val="center"/>
              <w:rPr>
                <w:rFonts w:ascii="Arial Narrow" w:hAnsi="Arial Narrow"/>
              </w:rPr>
            </w:pPr>
            <w:r w:rsidRPr="004B046E">
              <w:rPr>
                <w:rFonts w:ascii="Arial Narrow" w:hAnsi="Arial Narrow"/>
              </w:rPr>
              <w:t>6</w:t>
            </w:r>
          </w:p>
        </w:tc>
        <w:tc>
          <w:tcPr>
            <w:tcW w:w="6127" w:type="dxa"/>
            <w:vAlign w:val="center"/>
          </w:tcPr>
          <w:p w:rsidR="006B196B" w:rsidRPr="006B196B" w:rsidRDefault="006B196B" w:rsidP="006B196B">
            <w:pPr>
              <w:rPr>
                <w:rFonts w:ascii="Arial Narrow" w:hAnsi="Arial Narrow"/>
              </w:rPr>
            </w:pPr>
            <w:r w:rsidRPr="006B196B">
              <w:rPr>
                <w:rFonts w:ascii="Arial Narrow" w:hAnsi="Arial Narrow"/>
              </w:rPr>
              <w:t xml:space="preserve">Mise en commun – réajustement </w:t>
            </w:r>
          </w:p>
          <w:p w:rsidR="006B196B" w:rsidRPr="006B196B" w:rsidRDefault="006B196B" w:rsidP="006B196B">
            <w:pPr>
              <w:rPr>
                <w:rFonts w:ascii="Arial Narrow" w:hAnsi="Arial Narrow"/>
              </w:rPr>
            </w:pPr>
            <w:r w:rsidRPr="006B196B">
              <w:rPr>
                <w:rFonts w:ascii="Arial Narrow" w:hAnsi="Arial Narrow"/>
              </w:rPr>
              <w:t>Poursuite des activités par groupe</w:t>
            </w:r>
          </w:p>
        </w:tc>
      </w:tr>
      <w:tr w:rsidR="006B196B" w:rsidTr="006B196B">
        <w:trPr>
          <w:trHeight w:val="454"/>
        </w:trPr>
        <w:tc>
          <w:tcPr>
            <w:tcW w:w="1526" w:type="dxa"/>
            <w:vAlign w:val="center"/>
          </w:tcPr>
          <w:p w:rsidR="006B196B" w:rsidRPr="004B046E" w:rsidRDefault="006B196B" w:rsidP="006B196B">
            <w:pPr>
              <w:rPr>
                <w:rFonts w:ascii="Arial Narrow" w:hAnsi="Arial Narrow"/>
              </w:rPr>
            </w:pPr>
            <w:r w:rsidRPr="004B046E">
              <w:rPr>
                <w:rFonts w:ascii="Arial Narrow" w:hAnsi="Arial Narrow"/>
              </w:rPr>
              <w:t>Décembre</w:t>
            </w:r>
          </w:p>
        </w:tc>
        <w:tc>
          <w:tcPr>
            <w:tcW w:w="1559" w:type="dxa"/>
            <w:vAlign w:val="center"/>
          </w:tcPr>
          <w:p w:rsidR="006B196B" w:rsidRPr="004B046E" w:rsidRDefault="006B196B" w:rsidP="006B196B">
            <w:pPr>
              <w:jc w:val="center"/>
              <w:rPr>
                <w:rFonts w:ascii="Arial Narrow" w:hAnsi="Arial Narrow"/>
              </w:rPr>
            </w:pPr>
            <w:r>
              <w:rPr>
                <w:rFonts w:ascii="Arial Narrow" w:hAnsi="Arial Narrow"/>
              </w:rPr>
              <w:t>7</w:t>
            </w:r>
          </w:p>
        </w:tc>
        <w:tc>
          <w:tcPr>
            <w:tcW w:w="6127" w:type="dxa"/>
            <w:vAlign w:val="center"/>
          </w:tcPr>
          <w:p w:rsidR="006B196B" w:rsidRPr="006B196B" w:rsidRDefault="006B196B" w:rsidP="006B196B">
            <w:pPr>
              <w:rPr>
                <w:rFonts w:ascii="Arial Narrow" w:hAnsi="Arial Narrow"/>
              </w:rPr>
            </w:pPr>
            <w:r w:rsidRPr="006B196B">
              <w:rPr>
                <w:rFonts w:ascii="Arial Narrow" w:hAnsi="Arial Narrow"/>
              </w:rPr>
              <w:t>Mise en commun - Synthèse</w:t>
            </w:r>
          </w:p>
        </w:tc>
      </w:tr>
    </w:tbl>
    <w:p w:rsidR="004B6695" w:rsidRDefault="004B6695">
      <w:pPr>
        <w:rPr>
          <w:rFonts w:ascii="Cambria" w:hAnsi="Cambria"/>
        </w:rPr>
      </w:pPr>
    </w:p>
    <w:p w:rsidR="004B6695" w:rsidRDefault="004B6695">
      <w:pPr>
        <w:rPr>
          <w:rFonts w:ascii="Cambria" w:hAnsi="Cambria"/>
        </w:rPr>
      </w:pPr>
    </w:p>
    <w:p w:rsidR="004B6695" w:rsidRPr="007D3A54" w:rsidRDefault="004B6695" w:rsidP="007D3A54">
      <w:pPr>
        <w:rPr>
          <w:rFonts w:ascii="Cambria" w:hAnsi="Cambria"/>
          <w:b/>
          <w:sz w:val="28"/>
          <w:szCs w:val="28"/>
        </w:rPr>
      </w:pPr>
      <w:r w:rsidRPr="007D3A54">
        <w:rPr>
          <w:rFonts w:ascii="Cambria" w:hAnsi="Cambria"/>
          <w:b/>
          <w:sz w:val="28"/>
          <w:szCs w:val="28"/>
        </w:rPr>
        <w:t xml:space="preserve">Organisation pédagogique </w:t>
      </w:r>
    </w:p>
    <w:p w:rsidR="004B6695" w:rsidRDefault="004B6695" w:rsidP="004B6695">
      <w:pPr>
        <w:pStyle w:val="Default"/>
        <w:rPr>
          <w:sz w:val="23"/>
          <w:szCs w:val="23"/>
        </w:rPr>
      </w:pPr>
    </w:p>
    <w:p w:rsidR="004B6695" w:rsidRDefault="004B6695" w:rsidP="004B6695">
      <w:pPr>
        <w:rPr>
          <w:i/>
          <w:iCs/>
          <w:sz w:val="23"/>
          <w:szCs w:val="23"/>
        </w:rPr>
      </w:pPr>
      <w:r>
        <w:rPr>
          <w:i/>
          <w:iCs/>
          <w:sz w:val="23"/>
          <w:szCs w:val="23"/>
        </w:rPr>
        <w:t xml:space="preserve">Répartition des élèves </w:t>
      </w:r>
      <w:r>
        <w:rPr>
          <w:sz w:val="23"/>
          <w:szCs w:val="23"/>
        </w:rPr>
        <w:t xml:space="preserve">: </w:t>
      </w:r>
      <w:r w:rsidR="00E04069" w:rsidRPr="004B046E">
        <w:rPr>
          <w:b/>
          <w:i/>
          <w:sz w:val="23"/>
          <w:szCs w:val="23"/>
        </w:rPr>
        <w:t>3</w:t>
      </w:r>
      <w:r w:rsidRPr="004B046E">
        <w:rPr>
          <w:b/>
          <w:i/>
          <w:sz w:val="23"/>
          <w:szCs w:val="23"/>
        </w:rPr>
        <w:t xml:space="preserve"> </w:t>
      </w:r>
      <w:r w:rsidRPr="004B046E">
        <w:rPr>
          <w:b/>
          <w:i/>
          <w:iCs/>
          <w:sz w:val="23"/>
          <w:szCs w:val="23"/>
        </w:rPr>
        <w:t xml:space="preserve">groupes de </w:t>
      </w:r>
      <w:r w:rsidR="00E04069" w:rsidRPr="004B046E">
        <w:rPr>
          <w:b/>
          <w:i/>
          <w:sz w:val="23"/>
          <w:szCs w:val="23"/>
        </w:rPr>
        <w:t>4</w:t>
      </w:r>
      <w:r w:rsidRPr="004B046E">
        <w:rPr>
          <w:b/>
          <w:i/>
          <w:sz w:val="23"/>
          <w:szCs w:val="23"/>
        </w:rPr>
        <w:t xml:space="preserve"> </w:t>
      </w:r>
      <w:r w:rsidRPr="004B046E">
        <w:rPr>
          <w:b/>
          <w:i/>
          <w:iCs/>
          <w:sz w:val="23"/>
          <w:szCs w:val="23"/>
        </w:rPr>
        <w:t>élèves</w:t>
      </w:r>
      <w:r w:rsidR="00E04069" w:rsidRPr="004B046E">
        <w:rPr>
          <w:b/>
          <w:i/>
          <w:iCs/>
          <w:sz w:val="23"/>
          <w:szCs w:val="23"/>
        </w:rPr>
        <w:t xml:space="preserve"> et 2 groupes de 3 élèves</w:t>
      </w:r>
    </w:p>
    <w:p w:rsidR="004B6695" w:rsidRDefault="004B6695" w:rsidP="004B6695">
      <w:pPr>
        <w:rPr>
          <w:i/>
          <w:iCs/>
          <w:sz w:val="23"/>
          <w:szCs w:val="23"/>
        </w:rPr>
      </w:pPr>
    </w:p>
    <w:tbl>
      <w:tblPr>
        <w:tblStyle w:val="Grilledutableau"/>
        <w:tblW w:w="0" w:type="auto"/>
        <w:tblInd w:w="-176" w:type="dxa"/>
        <w:tblLook w:val="04A0"/>
      </w:tblPr>
      <w:tblGrid>
        <w:gridCol w:w="3828"/>
        <w:gridCol w:w="5560"/>
      </w:tblGrid>
      <w:tr w:rsidR="004B6695" w:rsidTr="004B046E">
        <w:trPr>
          <w:trHeight w:val="397"/>
        </w:trPr>
        <w:tc>
          <w:tcPr>
            <w:tcW w:w="3828" w:type="dxa"/>
            <w:shd w:val="clear" w:color="auto" w:fill="C6D9F1" w:themeFill="text2" w:themeFillTint="33"/>
            <w:vAlign w:val="center"/>
          </w:tcPr>
          <w:p w:rsidR="004B6695" w:rsidRPr="007D3A54" w:rsidRDefault="004B6695" w:rsidP="007D3A54">
            <w:pPr>
              <w:jc w:val="center"/>
              <w:rPr>
                <w:rFonts w:ascii="Cambria" w:hAnsi="Cambria"/>
                <w:b/>
              </w:rPr>
            </w:pPr>
            <w:r w:rsidRPr="007D3A54">
              <w:rPr>
                <w:rFonts w:ascii="Cambria" w:hAnsi="Cambria"/>
                <w:b/>
              </w:rPr>
              <w:t xml:space="preserve">Rôles </w:t>
            </w:r>
          </w:p>
        </w:tc>
        <w:tc>
          <w:tcPr>
            <w:tcW w:w="5560" w:type="dxa"/>
            <w:shd w:val="clear" w:color="auto" w:fill="C6D9F1" w:themeFill="text2" w:themeFillTint="33"/>
            <w:vAlign w:val="center"/>
          </w:tcPr>
          <w:p w:rsidR="004B6695" w:rsidRPr="007D3A54" w:rsidRDefault="004B6695" w:rsidP="007D3A54">
            <w:pPr>
              <w:jc w:val="center"/>
              <w:rPr>
                <w:rFonts w:ascii="Cambria" w:hAnsi="Cambria"/>
                <w:b/>
              </w:rPr>
            </w:pPr>
            <w:r w:rsidRPr="007D3A54">
              <w:rPr>
                <w:rFonts w:ascii="Cambria" w:hAnsi="Cambria"/>
                <w:b/>
              </w:rPr>
              <w:t>Missions affectées</w:t>
            </w:r>
          </w:p>
        </w:tc>
      </w:tr>
      <w:tr w:rsidR="004B6695" w:rsidTr="004B046E">
        <w:trPr>
          <w:trHeight w:val="454"/>
        </w:trPr>
        <w:tc>
          <w:tcPr>
            <w:tcW w:w="3828" w:type="dxa"/>
            <w:vAlign w:val="center"/>
          </w:tcPr>
          <w:p w:rsidR="004B6695" w:rsidRPr="00DE698A" w:rsidRDefault="004B6695" w:rsidP="00E04069">
            <w:r w:rsidRPr="00DE698A">
              <w:t>Rôle 1 :</w:t>
            </w:r>
            <w:r w:rsidR="00E04069">
              <w:t xml:space="preserve"> </w:t>
            </w:r>
            <w:r w:rsidR="00E04069" w:rsidRPr="004B046E">
              <w:rPr>
                <w:rFonts w:ascii="Arial Narrow" w:hAnsi="Arial Narrow"/>
              </w:rPr>
              <w:t>Gestionnaire R.H.</w:t>
            </w:r>
          </w:p>
        </w:tc>
        <w:tc>
          <w:tcPr>
            <w:tcW w:w="5560" w:type="dxa"/>
          </w:tcPr>
          <w:p w:rsidR="004B6695" w:rsidRPr="00EB4B65" w:rsidRDefault="00E04069" w:rsidP="00E04069">
            <w:pPr>
              <w:rPr>
                <w:rFonts w:ascii="Arial Narrow" w:hAnsi="Arial Narrow"/>
                <w:iCs/>
                <w:sz w:val="23"/>
                <w:szCs w:val="23"/>
              </w:rPr>
            </w:pPr>
            <w:r w:rsidRPr="00EB4B65">
              <w:rPr>
                <w:rFonts w:ascii="Arial Narrow" w:hAnsi="Arial Narrow"/>
                <w:iCs/>
                <w:sz w:val="23"/>
                <w:szCs w:val="23"/>
              </w:rPr>
              <w:t>Prendre en note, rédiger une annonce, compléter un chèque, automatiser un tableau</w:t>
            </w:r>
            <w:r w:rsidR="00EB4B65" w:rsidRPr="00EB4B65">
              <w:rPr>
                <w:rFonts w:ascii="Arial Narrow" w:hAnsi="Arial Narrow"/>
                <w:iCs/>
                <w:sz w:val="23"/>
                <w:szCs w:val="23"/>
              </w:rPr>
              <w:t>.</w:t>
            </w:r>
          </w:p>
        </w:tc>
      </w:tr>
      <w:tr w:rsidR="004B6695" w:rsidTr="004B046E">
        <w:trPr>
          <w:trHeight w:val="454"/>
        </w:trPr>
        <w:tc>
          <w:tcPr>
            <w:tcW w:w="3828" w:type="dxa"/>
            <w:vAlign w:val="center"/>
          </w:tcPr>
          <w:p w:rsidR="004B6695" w:rsidRPr="00DE698A" w:rsidRDefault="004B6695" w:rsidP="00E04069">
            <w:r w:rsidRPr="00DE698A">
              <w:t>Rôle 2 :</w:t>
            </w:r>
            <w:r w:rsidR="00E04069">
              <w:t xml:space="preserve"> </w:t>
            </w:r>
            <w:r w:rsidR="00E04069" w:rsidRPr="004B046E">
              <w:rPr>
                <w:rFonts w:ascii="Arial Narrow" w:hAnsi="Arial Narrow"/>
              </w:rPr>
              <w:t>Gestionnaire R.H.</w:t>
            </w:r>
          </w:p>
        </w:tc>
        <w:tc>
          <w:tcPr>
            <w:tcW w:w="5560" w:type="dxa"/>
          </w:tcPr>
          <w:p w:rsidR="004B6695" w:rsidRPr="00EB4B65" w:rsidRDefault="00E04069" w:rsidP="00EB4B65">
            <w:pPr>
              <w:rPr>
                <w:rFonts w:ascii="Arial Narrow" w:hAnsi="Arial Narrow"/>
                <w:iCs/>
                <w:sz w:val="23"/>
                <w:szCs w:val="23"/>
              </w:rPr>
            </w:pPr>
            <w:r w:rsidRPr="00EB4B65">
              <w:rPr>
                <w:rFonts w:ascii="Arial Narrow" w:hAnsi="Arial Narrow"/>
                <w:iCs/>
                <w:sz w:val="23"/>
                <w:szCs w:val="23"/>
              </w:rPr>
              <w:t>Modifier des courriers, gérer un agenda, rédiger un mail, utiliser internet</w:t>
            </w:r>
            <w:r w:rsidR="00EB4B65" w:rsidRPr="00EB4B65">
              <w:rPr>
                <w:rFonts w:ascii="Arial Narrow" w:hAnsi="Arial Narrow"/>
                <w:iCs/>
                <w:sz w:val="23"/>
                <w:szCs w:val="23"/>
              </w:rPr>
              <w:t>.</w:t>
            </w:r>
          </w:p>
        </w:tc>
      </w:tr>
      <w:tr w:rsidR="004B6695" w:rsidTr="004B046E">
        <w:trPr>
          <w:trHeight w:val="454"/>
        </w:trPr>
        <w:tc>
          <w:tcPr>
            <w:tcW w:w="3828" w:type="dxa"/>
            <w:vAlign w:val="center"/>
          </w:tcPr>
          <w:p w:rsidR="004B6695" w:rsidRPr="00DE698A" w:rsidRDefault="004B6695" w:rsidP="004B046E">
            <w:r w:rsidRPr="00DE698A">
              <w:t>Rôle 3 :</w:t>
            </w:r>
            <w:r w:rsidR="00E04069">
              <w:t xml:space="preserve"> </w:t>
            </w:r>
            <w:r w:rsidR="00E04069" w:rsidRPr="004B046E">
              <w:rPr>
                <w:rFonts w:ascii="Arial Narrow" w:hAnsi="Arial Narrow"/>
              </w:rPr>
              <w:t xml:space="preserve">Gestionnaire </w:t>
            </w:r>
            <w:r w:rsidR="004B046E">
              <w:rPr>
                <w:rFonts w:ascii="Arial Narrow" w:hAnsi="Arial Narrow"/>
              </w:rPr>
              <w:t>A</w:t>
            </w:r>
            <w:r w:rsidR="00E04069" w:rsidRPr="004B046E">
              <w:rPr>
                <w:rFonts w:ascii="Arial Narrow" w:hAnsi="Arial Narrow"/>
              </w:rPr>
              <w:t>dministratif/R.H.</w:t>
            </w:r>
          </w:p>
        </w:tc>
        <w:tc>
          <w:tcPr>
            <w:tcW w:w="5560" w:type="dxa"/>
          </w:tcPr>
          <w:p w:rsidR="004B6695" w:rsidRPr="00EB4B65" w:rsidRDefault="006B196B" w:rsidP="004B6695">
            <w:pPr>
              <w:rPr>
                <w:rFonts w:ascii="Arial Narrow" w:hAnsi="Arial Narrow"/>
                <w:iCs/>
                <w:sz w:val="23"/>
                <w:szCs w:val="23"/>
              </w:rPr>
            </w:pPr>
            <w:r>
              <w:rPr>
                <w:rFonts w:ascii="Arial Narrow" w:hAnsi="Arial Narrow"/>
                <w:iCs/>
                <w:sz w:val="23"/>
                <w:szCs w:val="23"/>
              </w:rPr>
              <w:t>P</w:t>
            </w:r>
            <w:r w:rsidR="00EB4B65" w:rsidRPr="00EB4B65">
              <w:rPr>
                <w:rFonts w:ascii="Arial Narrow" w:hAnsi="Arial Narrow"/>
                <w:iCs/>
                <w:sz w:val="23"/>
                <w:szCs w:val="23"/>
              </w:rPr>
              <w:t>réparer un appel téléphonique, utiliser et compléter un formulaire</w:t>
            </w:r>
            <w:r>
              <w:rPr>
                <w:rFonts w:ascii="Arial Narrow" w:hAnsi="Arial Narrow"/>
                <w:iCs/>
                <w:sz w:val="23"/>
                <w:szCs w:val="23"/>
              </w:rPr>
              <w:t>, mise au net d’un courrier d’embauche</w:t>
            </w:r>
          </w:p>
        </w:tc>
      </w:tr>
      <w:tr w:rsidR="00EB4B65" w:rsidTr="004B046E">
        <w:trPr>
          <w:trHeight w:val="454"/>
        </w:trPr>
        <w:tc>
          <w:tcPr>
            <w:tcW w:w="3828" w:type="dxa"/>
            <w:vAlign w:val="center"/>
          </w:tcPr>
          <w:p w:rsidR="00EB4B65" w:rsidRPr="00DE698A" w:rsidRDefault="00EB4B65" w:rsidP="00EB4B65">
            <w:r>
              <w:t xml:space="preserve">Rôle 4 : </w:t>
            </w:r>
            <w:r w:rsidRPr="004B046E">
              <w:rPr>
                <w:rFonts w:ascii="Arial Narrow" w:hAnsi="Arial Narrow"/>
              </w:rPr>
              <w:t>Gestionnaires Administratif</w:t>
            </w:r>
          </w:p>
        </w:tc>
        <w:tc>
          <w:tcPr>
            <w:tcW w:w="5560" w:type="dxa"/>
          </w:tcPr>
          <w:p w:rsidR="00EB4B65" w:rsidRPr="00EB4B65" w:rsidRDefault="00EB4B65" w:rsidP="00EB4B65">
            <w:pPr>
              <w:rPr>
                <w:rFonts w:ascii="Arial Narrow" w:hAnsi="Arial Narrow"/>
                <w:iCs/>
                <w:sz w:val="23"/>
                <w:szCs w:val="23"/>
              </w:rPr>
            </w:pPr>
            <w:r w:rsidRPr="00EB4B65">
              <w:rPr>
                <w:rFonts w:ascii="Arial Narrow" w:hAnsi="Arial Narrow"/>
                <w:iCs/>
                <w:sz w:val="23"/>
                <w:szCs w:val="23"/>
              </w:rPr>
              <w:t>Modifier une brochure, mettre à jour un organigramme, utiliser internet, compléter un bon de commande, réaliser un tableau de comparaison des offres.</w:t>
            </w:r>
          </w:p>
        </w:tc>
      </w:tr>
      <w:tr w:rsidR="00EB4B65" w:rsidTr="004B046E">
        <w:trPr>
          <w:trHeight w:val="454"/>
        </w:trPr>
        <w:tc>
          <w:tcPr>
            <w:tcW w:w="3828" w:type="dxa"/>
            <w:vAlign w:val="center"/>
          </w:tcPr>
          <w:p w:rsidR="00EB4B65" w:rsidRDefault="00EB4B65" w:rsidP="00EB4B65">
            <w:r w:rsidRPr="00DE698A">
              <w:t xml:space="preserve">Rôle </w:t>
            </w:r>
            <w:r>
              <w:t>5</w:t>
            </w:r>
            <w:r w:rsidRPr="00DE698A">
              <w:t xml:space="preserve"> :</w:t>
            </w:r>
            <w:r>
              <w:t xml:space="preserve"> </w:t>
            </w:r>
            <w:r w:rsidRPr="004B046E">
              <w:rPr>
                <w:rFonts w:ascii="Arial Narrow" w:hAnsi="Arial Narrow"/>
              </w:rPr>
              <w:t xml:space="preserve">Gestionnaire </w:t>
            </w:r>
            <w:r w:rsidR="006D459D">
              <w:rPr>
                <w:rFonts w:ascii="Arial Narrow" w:hAnsi="Arial Narrow"/>
              </w:rPr>
              <w:t>Financier</w:t>
            </w:r>
          </w:p>
        </w:tc>
        <w:tc>
          <w:tcPr>
            <w:tcW w:w="5560" w:type="dxa"/>
          </w:tcPr>
          <w:p w:rsidR="00EB4B65" w:rsidRPr="00EB4B65" w:rsidRDefault="00EB4B65" w:rsidP="004B6695">
            <w:pPr>
              <w:rPr>
                <w:rFonts w:ascii="Arial Narrow" w:hAnsi="Arial Narrow"/>
                <w:iCs/>
                <w:sz w:val="23"/>
                <w:szCs w:val="23"/>
              </w:rPr>
            </w:pPr>
            <w:r w:rsidRPr="00EB4B65">
              <w:rPr>
                <w:rFonts w:ascii="Arial Narrow" w:hAnsi="Arial Narrow"/>
                <w:iCs/>
                <w:sz w:val="23"/>
                <w:szCs w:val="23"/>
              </w:rPr>
              <w:t xml:space="preserve">Rechercher coordonnées hôtels et horaires de train, calculer le coût d’un déplacement, préparer une note d’information et un courriel, </w:t>
            </w:r>
            <w:r w:rsidR="00DB52A3">
              <w:rPr>
                <w:rFonts w:ascii="Arial Narrow" w:hAnsi="Arial Narrow"/>
                <w:iCs/>
                <w:sz w:val="23"/>
                <w:szCs w:val="23"/>
              </w:rPr>
              <w:t xml:space="preserve">établir une liste, </w:t>
            </w:r>
            <w:r w:rsidRPr="00EB4B65">
              <w:rPr>
                <w:rFonts w:ascii="Arial Narrow" w:hAnsi="Arial Narrow"/>
                <w:iCs/>
                <w:sz w:val="23"/>
                <w:szCs w:val="23"/>
              </w:rPr>
              <w:t>compléter un chèque.</w:t>
            </w:r>
          </w:p>
        </w:tc>
      </w:tr>
    </w:tbl>
    <w:p w:rsidR="004B6695" w:rsidRDefault="004B6695" w:rsidP="004B6695">
      <w:pPr>
        <w:rPr>
          <w:i/>
          <w:iCs/>
          <w:sz w:val="23"/>
          <w:szCs w:val="23"/>
        </w:rPr>
      </w:pPr>
    </w:p>
    <w:p w:rsidR="004B6695" w:rsidRPr="007D3A54" w:rsidRDefault="004B6695" w:rsidP="007D3A54">
      <w:pPr>
        <w:rPr>
          <w:rFonts w:ascii="Cambria" w:hAnsi="Cambria"/>
          <w:b/>
          <w:sz w:val="28"/>
          <w:szCs w:val="28"/>
        </w:rPr>
      </w:pPr>
      <w:r w:rsidRPr="007D3A54">
        <w:rPr>
          <w:rFonts w:ascii="Cambria" w:hAnsi="Cambria"/>
          <w:b/>
          <w:sz w:val="28"/>
          <w:szCs w:val="28"/>
        </w:rPr>
        <w:t xml:space="preserve">Ressources mises à disposition </w:t>
      </w:r>
    </w:p>
    <w:p w:rsidR="007D3A54" w:rsidRPr="00EB4B65" w:rsidRDefault="00EB4B65" w:rsidP="00EB4B65">
      <w:pPr>
        <w:pStyle w:val="Default"/>
        <w:numPr>
          <w:ilvl w:val="0"/>
          <w:numId w:val="3"/>
        </w:numPr>
        <w:rPr>
          <w:rFonts w:ascii="Arial Narrow" w:hAnsi="Arial Narrow"/>
          <w:sz w:val="23"/>
          <w:szCs w:val="23"/>
        </w:rPr>
      </w:pPr>
      <w:r w:rsidRPr="00EB4B65">
        <w:rPr>
          <w:rFonts w:ascii="Arial Narrow" w:hAnsi="Arial Narrow"/>
          <w:sz w:val="23"/>
          <w:szCs w:val="23"/>
        </w:rPr>
        <w:t>Processus de recrutement</w:t>
      </w:r>
    </w:p>
    <w:p w:rsidR="004B669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Bulletin d’annonce</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Chèque</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Courriers divers</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Modèle mail</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Formulaire</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Brochure</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Organigramme</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 xml:space="preserve">Tableau de </w:t>
      </w:r>
      <w:proofErr w:type="spellStart"/>
      <w:r w:rsidRPr="00EB4B65">
        <w:rPr>
          <w:rFonts w:ascii="Arial Narrow" w:hAnsi="Arial Narrow"/>
          <w:sz w:val="23"/>
          <w:szCs w:val="23"/>
        </w:rPr>
        <w:t>pré-sélection</w:t>
      </w:r>
      <w:proofErr w:type="spellEnd"/>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Bons de commande</w:t>
      </w:r>
    </w:p>
    <w:p w:rsidR="00EB4B65" w:rsidRPr="00EB4B65" w:rsidRDefault="00EB4B65" w:rsidP="00EB4B65">
      <w:pPr>
        <w:pStyle w:val="Paragraphedeliste"/>
        <w:numPr>
          <w:ilvl w:val="0"/>
          <w:numId w:val="3"/>
        </w:numPr>
        <w:rPr>
          <w:rFonts w:ascii="Arial Narrow" w:hAnsi="Arial Narrow"/>
          <w:sz w:val="23"/>
          <w:szCs w:val="23"/>
        </w:rPr>
      </w:pPr>
      <w:r w:rsidRPr="00EB4B65">
        <w:rPr>
          <w:rFonts w:ascii="Arial Narrow" w:hAnsi="Arial Narrow"/>
          <w:sz w:val="23"/>
          <w:szCs w:val="23"/>
        </w:rPr>
        <w:t>Modèle note</w:t>
      </w:r>
    </w:p>
    <w:p w:rsidR="00EB4B65" w:rsidRPr="00EB4B65" w:rsidRDefault="00EB4B65" w:rsidP="00EB4B65">
      <w:pPr>
        <w:ind w:firstLine="30"/>
        <w:rPr>
          <w:rFonts w:ascii="Arial Narrow" w:hAnsi="Arial Narrow"/>
          <w:sz w:val="23"/>
          <w:szCs w:val="23"/>
        </w:rPr>
      </w:pPr>
    </w:p>
    <w:p w:rsidR="004B6695" w:rsidRDefault="004B6695" w:rsidP="004B6695">
      <w:pPr>
        <w:rPr>
          <w:sz w:val="23"/>
          <w:szCs w:val="23"/>
        </w:rPr>
      </w:pPr>
    </w:p>
    <w:p w:rsidR="004B6695" w:rsidRDefault="004B6695" w:rsidP="004B6695">
      <w:pPr>
        <w:rPr>
          <w:sz w:val="23"/>
          <w:szCs w:val="23"/>
        </w:rPr>
      </w:pPr>
      <w:r>
        <w:rPr>
          <w:i/>
          <w:iCs/>
          <w:sz w:val="23"/>
          <w:szCs w:val="23"/>
        </w:rPr>
        <w:t>Environnement technologique et numérique</w:t>
      </w:r>
    </w:p>
    <w:p w:rsidR="004B6695" w:rsidRDefault="004B6695" w:rsidP="004B6695">
      <w:pPr>
        <w:rPr>
          <w:rFonts w:ascii="Cambria" w:hAnsi="Cambri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4B6695" w:rsidTr="007D3A54">
        <w:trPr>
          <w:trHeight w:val="624"/>
        </w:trPr>
        <w:tc>
          <w:tcPr>
            <w:tcW w:w="4606" w:type="dxa"/>
            <w:vAlign w:val="center"/>
          </w:tcPr>
          <w:p w:rsidR="004B6695" w:rsidRPr="00E055F0" w:rsidRDefault="00EB4B65" w:rsidP="007D3A54">
            <w:pPr>
              <w:pStyle w:val="Default"/>
              <w:rPr>
                <w:sz w:val="23"/>
                <w:szCs w:val="23"/>
              </w:rPr>
            </w:pPr>
            <w:r>
              <w:rPr>
                <w:rFonts w:ascii="Wingdings" w:hAnsi="Wingdings" w:cs="Wingdings"/>
                <w:sz w:val="32"/>
                <w:szCs w:val="32"/>
              </w:rPr>
              <w:sym w:font="Wingdings" w:char="F078"/>
            </w:r>
            <w:r w:rsidR="007D3A54" w:rsidRPr="007D3A54">
              <w:rPr>
                <w:rFonts w:ascii="Wingdings" w:hAnsi="Wingdings" w:cs="Wingdings"/>
                <w:sz w:val="32"/>
                <w:szCs w:val="32"/>
              </w:rPr>
              <w:t></w:t>
            </w:r>
            <w:r w:rsidR="007D3A54" w:rsidRPr="007D3A54">
              <w:rPr>
                <w:sz w:val="23"/>
                <w:szCs w:val="23"/>
              </w:rPr>
              <w:t>PGI</w:t>
            </w:r>
          </w:p>
        </w:tc>
        <w:tc>
          <w:tcPr>
            <w:tcW w:w="4606" w:type="dxa"/>
            <w:vAlign w:val="center"/>
          </w:tcPr>
          <w:p w:rsidR="007D3A54" w:rsidRPr="007D3A54" w:rsidRDefault="00EB4B65" w:rsidP="007D3A54">
            <w:pPr>
              <w:autoSpaceDE w:val="0"/>
              <w:autoSpaceDN w:val="0"/>
              <w:adjustRightInd w:val="0"/>
              <w:rPr>
                <w:rFonts w:ascii="Cambria" w:eastAsiaTheme="minorHAnsi" w:hAnsi="Cambria" w:cs="Cambria"/>
                <w:color w:val="000000"/>
                <w:sz w:val="23"/>
                <w:szCs w:val="23"/>
                <w:lang w:eastAsia="en-US"/>
              </w:rPr>
            </w:pPr>
            <w:r>
              <w:rPr>
                <w:rFonts w:ascii="Wingdings" w:eastAsiaTheme="minorHAnsi" w:hAnsi="Wingdings" w:cs="Wingdings"/>
                <w:color w:val="000000"/>
                <w:sz w:val="32"/>
                <w:szCs w:val="32"/>
                <w:lang w:eastAsia="en-US"/>
              </w:rPr>
              <w:sym w:font="Wingdings" w:char="F078"/>
            </w:r>
            <w:r w:rsidR="007D3A54" w:rsidRPr="007D3A54">
              <w:rPr>
                <w:rFonts w:ascii="Wingdings" w:eastAsiaTheme="minorHAnsi" w:hAnsi="Wingdings" w:cs="Wingdings"/>
                <w:color w:val="000000"/>
                <w:sz w:val="23"/>
                <w:szCs w:val="23"/>
                <w:lang w:eastAsia="en-US"/>
              </w:rPr>
              <w:t></w:t>
            </w:r>
            <w:r w:rsidR="007D3A54" w:rsidRPr="007D3A54">
              <w:rPr>
                <w:rFonts w:ascii="Cambria" w:eastAsiaTheme="minorHAnsi" w:hAnsi="Cambria" w:cs="Cambria"/>
                <w:color w:val="000000"/>
                <w:sz w:val="23"/>
                <w:szCs w:val="23"/>
                <w:lang w:eastAsia="en-US"/>
              </w:rPr>
              <w:t xml:space="preserve">Traitement de texte </w:t>
            </w:r>
          </w:p>
          <w:p w:rsidR="004B6695" w:rsidRPr="00E055F0" w:rsidRDefault="004B6695" w:rsidP="007D3A54">
            <w:pPr>
              <w:pStyle w:val="Default"/>
              <w:rPr>
                <w:sz w:val="23"/>
                <w:szCs w:val="23"/>
              </w:rPr>
            </w:pPr>
          </w:p>
        </w:tc>
      </w:tr>
      <w:tr w:rsidR="004B6695" w:rsidTr="007D3A54">
        <w:trPr>
          <w:trHeight w:val="624"/>
        </w:trPr>
        <w:tc>
          <w:tcPr>
            <w:tcW w:w="4606" w:type="dxa"/>
            <w:vAlign w:val="center"/>
          </w:tcPr>
          <w:p w:rsidR="004B6695" w:rsidRPr="00E055F0" w:rsidRDefault="00EB4B65" w:rsidP="007D3A54">
            <w:pPr>
              <w:pStyle w:val="Default"/>
              <w:rPr>
                <w:sz w:val="23"/>
                <w:szCs w:val="23"/>
              </w:rPr>
            </w:pPr>
            <w:r>
              <w:rPr>
                <w:rFonts w:ascii="Wingdings" w:hAnsi="Wingdings" w:cs="Wingdings"/>
                <w:sz w:val="32"/>
                <w:szCs w:val="32"/>
              </w:rPr>
              <w:sym w:font="Wingdings" w:char="F078"/>
            </w:r>
            <w:r w:rsidR="007D3A54" w:rsidRPr="007D3A54">
              <w:rPr>
                <w:rFonts w:ascii="Wingdings" w:hAnsi="Wingdings" w:cs="Wingdings"/>
                <w:sz w:val="23"/>
                <w:szCs w:val="23"/>
              </w:rPr>
              <w:t></w:t>
            </w:r>
            <w:r w:rsidR="007D3A54" w:rsidRPr="007D3A54">
              <w:rPr>
                <w:sz w:val="23"/>
                <w:szCs w:val="23"/>
              </w:rPr>
              <w:t>Tableur</w:t>
            </w:r>
          </w:p>
        </w:tc>
        <w:tc>
          <w:tcPr>
            <w:tcW w:w="4606" w:type="dxa"/>
            <w:vAlign w:val="center"/>
          </w:tcPr>
          <w:p w:rsidR="007D3A54" w:rsidRPr="007D3A54" w:rsidRDefault="007D3A54" w:rsidP="007D3A54">
            <w:pPr>
              <w:autoSpaceDE w:val="0"/>
              <w:autoSpaceDN w:val="0"/>
              <w:adjustRightInd w:val="0"/>
              <w:rPr>
                <w:rFonts w:ascii="Cambria" w:eastAsiaTheme="minorHAnsi" w:hAnsi="Cambria" w:cs="Cambria"/>
                <w:color w:val="000000"/>
                <w:sz w:val="23"/>
                <w:szCs w:val="23"/>
                <w:lang w:eastAsia="en-US"/>
              </w:rPr>
            </w:pPr>
            <w:r w:rsidRPr="007D3A54">
              <w:rPr>
                <w:rFonts w:ascii="Wingdings" w:eastAsiaTheme="minorHAnsi" w:hAnsi="Wingdings" w:cs="Wingdings"/>
                <w:color w:val="000000"/>
                <w:sz w:val="32"/>
                <w:szCs w:val="32"/>
                <w:lang w:eastAsia="en-US"/>
              </w:rPr>
              <w:t></w:t>
            </w:r>
            <w:r w:rsidRPr="007D3A54">
              <w:rPr>
                <w:rFonts w:ascii="Wingdings" w:eastAsiaTheme="minorHAnsi" w:hAnsi="Wingdings" w:cs="Wingdings"/>
                <w:color w:val="000000"/>
                <w:sz w:val="23"/>
                <w:szCs w:val="23"/>
                <w:lang w:eastAsia="en-US"/>
              </w:rPr>
              <w:t></w:t>
            </w:r>
            <w:r w:rsidRPr="007D3A54">
              <w:rPr>
                <w:rFonts w:ascii="Cambria" w:eastAsiaTheme="minorHAnsi" w:hAnsi="Cambria" w:cs="Cambria"/>
                <w:color w:val="000000"/>
                <w:sz w:val="23"/>
                <w:szCs w:val="23"/>
                <w:lang w:eastAsia="en-US"/>
              </w:rPr>
              <w:t xml:space="preserve">GED </w:t>
            </w:r>
          </w:p>
          <w:p w:rsidR="004B6695" w:rsidRPr="00E055F0" w:rsidRDefault="004B6695" w:rsidP="007D3A54">
            <w:pPr>
              <w:autoSpaceDE w:val="0"/>
              <w:autoSpaceDN w:val="0"/>
              <w:adjustRightInd w:val="0"/>
              <w:rPr>
                <w:rFonts w:ascii="Cambria" w:hAnsi="Cambria" w:cs="Cambria"/>
                <w:sz w:val="23"/>
                <w:szCs w:val="23"/>
              </w:rPr>
            </w:pPr>
          </w:p>
        </w:tc>
      </w:tr>
      <w:tr w:rsidR="004B6695" w:rsidTr="007D3A54">
        <w:trPr>
          <w:trHeight w:val="624"/>
        </w:trPr>
        <w:tc>
          <w:tcPr>
            <w:tcW w:w="4606" w:type="dxa"/>
            <w:vAlign w:val="center"/>
          </w:tcPr>
          <w:p w:rsidR="004B6695" w:rsidRPr="00E055F0" w:rsidRDefault="007D3A54" w:rsidP="007D3A54">
            <w:pPr>
              <w:pStyle w:val="Default"/>
              <w:rPr>
                <w:sz w:val="23"/>
                <w:szCs w:val="23"/>
              </w:rPr>
            </w:pPr>
            <w:r w:rsidRPr="007D3A54">
              <w:rPr>
                <w:rFonts w:ascii="Wingdings" w:hAnsi="Wingdings" w:cs="Wingdings"/>
                <w:sz w:val="32"/>
                <w:szCs w:val="32"/>
              </w:rPr>
              <w:t></w:t>
            </w:r>
            <w:r w:rsidRPr="007D3A54">
              <w:rPr>
                <w:rFonts w:ascii="Wingdings" w:hAnsi="Wingdings" w:cs="Wingdings"/>
                <w:sz w:val="23"/>
                <w:szCs w:val="23"/>
              </w:rPr>
              <w:t></w:t>
            </w:r>
            <w:r w:rsidRPr="007D3A54">
              <w:rPr>
                <w:sz w:val="23"/>
                <w:szCs w:val="23"/>
              </w:rPr>
              <w:t>Scanner</w:t>
            </w:r>
          </w:p>
        </w:tc>
        <w:tc>
          <w:tcPr>
            <w:tcW w:w="4606" w:type="dxa"/>
            <w:vAlign w:val="center"/>
          </w:tcPr>
          <w:p w:rsidR="007D3A54" w:rsidRPr="007D3A54" w:rsidRDefault="00EB4B65" w:rsidP="007D3A54">
            <w:pPr>
              <w:autoSpaceDE w:val="0"/>
              <w:autoSpaceDN w:val="0"/>
              <w:adjustRightInd w:val="0"/>
              <w:rPr>
                <w:rFonts w:ascii="Cambria" w:eastAsiaTheme="minorHAnsi" w:hAnsi="Cambria" w:cs="Cambria"/>
                <w:color w:val="000000"/>
                <w:sz w:val="23"/>
                <w:szCs w:val="23"/>
                <w:lang w:eastAsia="en-US"/>
              </w:rPr>
            </w:pPr>
            <w:r>
              <w:rPr>
                <w:rFonts w:ascii="Wingdings" w:eastAsiaTheme="minorHAnsi" w:hAnsi="Wingdings" w:cs="Wingdings"/>
                <w:color w:val="000000"/>
                <w:sz w:val="32"/>
                <w:szCs w:val="32"/>
                <w:lang w:eastAsia="en-US"/>
              </w:rPr>
              <w:sym w:font="Wingdings" w:char="F078"/>
            </w:r>
            <w:r w:rsidR="007D3A54" w:rsidRPr="007D3A54">
              <w:rPr>
                <w:rFonts w:ascii="Wingdings" w:eastAsiaTheme="minorHAnsi" w:hAnsi="Wingdings" w:cs="Wingdings"/>
                <w:color w:val="000000"/>
                <w:sz w:val="23"/>
                <w:szCs w:val="23"/>
                <w:lang w:eastAsia="en-US"/>
              </w:rPr>
              <w:t></w:t>
            </w:r>
            <w:r w:rsidR="007D3A54" w:rsidRPr="007D3A54">
              <w:rPr>
                <w:rFonts w:ascii="Cambria" w:eastAsiaTheme="minorHAnsi" w:hAnsi="Cambria" w:cs="Cambria"/>
                <w:color w:val="000000"/>
                <w:sz w:val="23"/>
                <w:szCs w:val="23"/>
                <w:lang w:eastAsia="en-US"/>
              </w:rPr>
              <w:t xml:space="preserve">Messagerie électronique </w:t>
            </w:r>
          </w:p>
          <w:p w:rsidR="004B6695" w:rsidRPr="00E055F0" w:rsidRDefault="004B6695" w:rsidP="007D3A54">
            <w:pPr>
              <w:autoSpaceDE w:val="0"/>
              <w:autoSpaceDN w:val="0"/>
              <w:adjustRightInd w:val="0"/>
              <w:rPr>
                <w:rFonts w:ascii="Cambria" w:hAnsi="Cambria" w:cs="Cambria"/>
                <w:sz w:val="23"/>
                <w:szCs w:val="23"/>
              </w:rPr>
            </w:pPr>
          </w:p>
        </w:tc>
      </w:tr>
      <w:tr w:rsidR="004B6695" w:rsidTr="007D3A54">
        <w:trPr>
          <w:trHeight w:val="624"/>
        </w:trPr>
        <w:tc>
          <w:tcPr>
            <w:tcW w:w="4606" w:type="dxa"/>
            <w:vAlign w:val="center"/>
          </w:tcPr>
          <w:p w:rsidR="004B6695" w:rsidRPr="00E055F0" w:rsidRDefault="00EB4B65" w:rsidP="007D3A54">
            <w:pPr>
              <w:pStyle w:val="Default"/>
              <w:rPr>
                <w:sz w:val="23"/>
                <w:szCs w:val="23"/>
              </w:rPr>
            </w:pPr>
            <w:r>
              <w:rPr>
                <w:rFonts w:ascii="Wingdings" w:hAnsi="Wingdings" w:cs="Wingdings"/>
                <w:sz w:val="32"/>
                <w:szCs w:val="32"/>
              </w:rPr>
              <w:sym w:font="Wingdings" w:char="F078"/>
            </w:r>
            <w:r w:rsidR="007D3A54" w:rsidRPr="007D3A54">
              <w:rPr>
                <w:rFonts w:ascii="Wingdings" w:hAnsi="Wingdings" w:cs="Wingdings"/>
                <w:sz w:val="23"/>
                <w:szCs w:val="23"/>
              </w:rPr>
              <w:t></w:t>
            </w:r>
            <w:r w:rsidR="007D3A54" w:rsidRPr="007D3A54">
              <w:rPr>
                <w:sz w:val="23"/>
                <w:szCs w:val="23"/>
              </w:rPr>
              <w:t>Internet</w:t>
            </w:r>
          </w:p>
        </w:tc>
        <w:tc>
          <w:tcPr>
            <w:tcW w:w="4606" w:type="dxa"/>
            <w:vAlign w:val="center"/>
          </w:tcPr>
          <w:p w:rsidR="004B6695" w:rsidRPr="00E055F0" w:rsidRDefault="007D3A54" w:rsidP="007D3A54">
            <w:pPr>
              <w:autoSpaceDE w:val="0"/>
              <w:autoSpaceDN w:val="0"/>
              <w:adjustRightInd w:val="0"/>
              <w:rPr>
                <w:rFonts w:ascii="Cambria" w:hAnsi="Cambria" w:cs="Cambria"/>
                <w:sz w:val="23"/>
                <w:szCs w:val="23"/>
              </w:rPr>
            </w:pPr>
            <w:r w:rsidRPr="007D3A54">
              <w:rPr>
                <w:rFonts w:ascii="Wingdings" w:eastAsiaTheme="minorHAnsi" w:hAnsi="Wingdings" w:cs="Wingdings"/>
                <w:color w:val="000000"/>
                <w:sz w:val="32"/>
                <w:szCs w:val="32"/>
                <w:lang w:eastAsia="en-US"/>
              </w:rPr>
              <w:t></w:t>
            </w:r>
            <w:r w:rsidRPr="007D3A54">
              <w:rPr>
                <w:rFonts w:ascii="Wingdings" w:eastAsiaTheme="minorHAnsi" w:hAnsi="Wingdings" w:cs="Wingdings"/>
                <w:color w:val="000000"/>
                <w:sz w:val="23"/>
                <w:szCs w:val="23"/>
                <w:lang w:eastAsia="en-US"/>
              </w:rPr>
              <w:t></w:t>
            </w:r>
            <w:r w:rsidRPr="007D3A54">
              <w:rPr>
                <w:rFonts w:ascii="Cambria" w:eastAsiaTheme="minorHAnsi" w:hAnsi="Cambria" w:cs="Cambria"/>
                <w:color w:val="000000"/>
                <w:sz w:val="23"/>
                <w:szCs w:val="23"/>
                <w:lang w:eastAsia="en-US"/>
              </w:rPr>
              <w:t>Plateforme collaborative</w:t>
            </w:r>
          </w:p>
        </w:tc>
      </w:tr>
      <w:tr w:rsidR="004B6695" w:rsidTr="007D3A54">
        <w:trPr>
          <w:trHeight w:val="624"/>
        </w:trPr>
        <w:tc>
          <w:tcPr>
            <w:tcW w:w="4606" w:type="dxa"/>
            <w:vAlign w:val="center"/>
          </w:tcPr>
          <w:p w:rsidR="004B6695" w:rsidRPr="00E055F0" w:rsidRDefault="007D3A54" w:rsidP="007D3A54">
            <w:pPr>
              <w:pStyle w:val="NormalWeb"/>
              <w:rPr>
                <w:rFonts w:ascii="Cambria" w:hAnsi="Cambria" w:cs="Cambria"/>
                <w:sz w:val="23"/>
                <w:szCs w:val="23"/>
              </w:rPr>
            </w:pPr>
            <w:r w:rsidRPr="007D3A54">
              <w:rPr>
                <w:rFonts w:ascii="Wingdings" w:eastAsiaTheme="minorHAnsi" w:hAnsi="Wingdings" w:cs="Wingdings"/>
                <w:color w:val="000000"/>
                <w:sz w:val="32"/>
                <w:szCs w:val="32"/>
                <w:lang w:eastAsia="en-US"/>
              </w:rPr>
              <w:t></w:t>
            </w:r>
            <w:r w:rsidRPr="007D3A54">
              <w:rPr>
                <w:rFonts w:ascii="Wingdings" w:hAnsi="Wingdings" w:cs="Wingdings"/>
                <w:sz w:val="23"/>
                <w:szCs w:val="23"/>
              </w:rPr>
              <w:t></w:t>
            </w:r>
            <w:r w:rsidRPr="007D3A54">
              <w:rPr>
                <w:sz w:val="23"/>
                <w:szCs w:val="23"/>
              </w:rPr>
              <w:t>Autres :</w:t>
            </w:r>
          </w:p>
        </w:tc>
        <w:tc>
          <w:tcPr>
            <w:tcW w:w="4606" w:type="dxa"/>
            <w:vAlign w:val="center"/>
          </w:tcPr>
          <w:p w:rsidR="004B6695" w:rsidRPr="00E055F0" w:rsidRDefault="004B6695" w:rsidP="007D3A54">
            <w:pPr>
              <w:pStyle w:val="Default"/>
              <w:rPr>
                <w:sz w:val="23"/>
                <w:szCs w:val="23"/>
              </w:rPr>
            </w:pPr>
          </w:p>
        </w:tc>
      </w:tr>
    </w:tbl>
    <w:p w:rsidR="004B6695" w:rsidRDefault="004B6695" w:rsidP="004B6695">
      <w:pPr>
        <w:rPr>
          <w:rFonts w:ascii="Cambria" w:hAnsi="Cambria"/>
        </w:rPr>
      </w:pPr>
    </w:p>
    <w:p w:rsidR="007D3A54" w:rsidRDefault="007D3A54" w:rsidP="007D3A54">
      <w:pPr>
        <w:rPr>
          <w:rFonts w:ascii="Cambria" w:hAnsi="Cambria"/>
          <w:b/>
          <w:sz w:val="28"/>
          <w:szCs w:val="28"/>
        </w:rPr>
      </w:pPr>
      <w:r>
        <w:rPr>
          <w:rFonts w:ascii="Cambria" w:hAnsi="Cambria"/>
          <w:b/>
          <w:sz w:val="28"/>
          <w:szCs w:val="28"/>
        </w:rPr>
        <w:t xml:space="preserve">Restitution du travail </w:t>
      </w:r>
    </w:p>
    <w:p w:rsidR="007D3A54" w:rsidRDefault="007D3A54" w:rsidP="007D3A54">
      <w:pPr>
        <w:rPr>
          <w:rFonts w:ascii="Cambria" w:hAnsi="Cambria"/>
          <w:b/>
          <w:sz w:val="28"/>
          <w:szCs w:val="28"/>
        </w:rPr>
      </w:pPr>
    </w:p>
    <w:p w:rsidR="007D3A54" w:rsidRPr="00D8439C" w:rsidRDefault="007D3A54" w:rsidP="007D3A54">
      <w:pPr>
        <w:rPr>
          <w:rFonts w:ascii="Arial Narrow" w:hAnsi="Arial Narrow"/>
          <w:iCs/>
        </w:rPr>
      </w:pPr>
      <w:r w:rsidRPr="00D8439C">
        <w:rPr>
          <w:rFonts w:ascii="Arial Narrow" w:hAnsi="Arial Narrow"/>
          <w:iCs/>
        </w:rPr>
        <w:t>Organisation de la mise en commun des travaux et synthèse</w:t>
      </w:r>
      <w:r w:rsidR="006B196B" w:rsidRPr="00D8439C">
        <w:rPr>
          <w:rFonts w:ascii="Arial Narrow" w:hAnsi="Arial Narrow"/>
          <w:iCs/>
        </w:rPr>
        <w:t>.</w:t>
      </w:r>
    </w:p>
    <w:p w:rsidR="007D3A54" w:rsidRPr="007D3A54" w:rsidRDefault="007D3A54" w:rsidP="007D3A54">
      <w:pPr>
        <w:rPr>
          <w:i/>
          <w:iCs/>
          <w:sz w:val="23"/>
          <w:szCs w:val="23"/>
        </w:rPr>
      </w:pPr>
    </w:p>
    <w:p w:rsidR="007D3A54" w:rsidRDefault="007D3A54" w:rsidP="007D3A54">
      <w:pPr>
        <w:rPr>
          <w:rFonts w:ascii="Cambria" w:hAnsi="Cambria"/>
          <w:b/>
          <w:sz w:val="28"/>
          <w:szCs w:val="28"/>
        </w:rPr>
      </w:pPr>
      <w:r>
        <w:rPr>
          <w:rFonts w:ascii="Cambria" w:hAnsi="Cambria"/>
          <w:b/>
          <w:sz w:val="28"/>
          <w:szCs w:val="28"/>
        </w:rPr>
        <w:t>Évolution possible</w:t>
      </w:r>
      <w:r w:rsidRPr="007D3A54">
        <w:rPr>
          <w:rFonts w:ascii="Cambria" w:hAnsi="Cambria"/>
          <w:b/>
          <w:sz w:val="28"/>
          <w:szCs w:val="28"/>
        </w:rPr>
        <w:t xml:space="preserve"> </w:t>
      </w:r>
    </w:p>
    <w:p w:rsidR="007D3A54" w:rsidRDefault="007D3A54" w:rsidP="007D3A54">
      <w:pPr>
        <w:rPr>
          <w:rFonts w:ascii="Cambria" w:hAnsi="Cambria"/>
          <w:b/>
          <w:sz w:val="28"/>
          <w:szCs w:val="28"/>
        </w:rPr>
      </w:pPr>
    </w:p>
    <w:p w:rsidR="00682C49" w:rsidRPr="000A28A9" w:rsidRDefault="00682C49" w:rsidP="000A28A9">
      <w:pPr>
        <w:jc w:val="both"/>
        <w:rPr>
          <w:rFonts w:ascii="Arial Narrow" w:hAnsi="Arial Narrow"/>
        </w:rPr>
      </w:pPr>
      <w:r w:rsidRPr="000A28A9">
        <w:rPr>
          <w:rFonts w:ascii="Arial Narrow" w:hAnsi="Arial Narrow"/>
        </w:rPr>
        <w:t>Création du salarié sur le PGI, C</w:t>
      </w:r>
      <w:r w:rsidR="000A28A9" w:rsidRPr="000A28A9">
        <w:rPr>
          <w:rFonts w:ascii="Arial Narrow" w:hAnsi="Arial Narrow"/>
        </w:rPr>
        <w:t>ontrats de travail, mise à jour du registre du personnel, gestion des absences, bulletin de paie, licenciement ou démission, représentation du personnel</w:t>
      </w:r>
      <w:r w:rsidR="00D8439C">
        <w:rPr>
          <w:rFonts w:ascii="Arial Narrow" w:hAnsi="Arial Narrow"/>
        </w:rPr>
        <w:t xml:space="preserve">…. </w:t>
      </w:r>
    </w:p>
    <w:p w:rsidR="007D3A54" w:rsidRDefault="007D3A54" w:rsidP="007D3A54">
      <w:pPr>
        <w:rPr>
          <w:rFonts w:ascii="Cambria" w:hAnsi="Cambria"/>
          <w:b/>
          <w:sz w:val="28"/>
          <w:szCs w:val="28"/>
        </w:rPr>
      </w:pPr>
    </w:p>
    <w:p w:rsidR="007D3A54" w:rsidRPr="00953239" w:rsidRDefault="00953239" w:rsidP="00953239">
      <w:pPr>
        <w:pBdr>
          <w:bottom w:val="single" w:sz="4" w:space="1" w:color="auto"/>
        </w:pBdr>
        <w:rPr>
          <w:rFonts w:ascii="Cambria" w:hAnsi="Cambria"/>
          <w:sz w:val="20"/>
          <w:szCs w:val="20"/>
        </w:rPr>
      </w:pPr>
      <w:r>
        <w:rPr>
          <w:rFonts w:ascii="Cambria" w:hAnsi="Cambria"/>
          <w:sz w:val="20"/>
          <w:szCs w:val="20"/>
        </w:rPr>
        <w:t>*</w:t>
      </w:r>
      <w:r w:rsidRPr="00953239">
        <w:rPr>
          <w:rFonts w:ascii="Cambria" w:hAnsi="Cambria"/>
          <w:sz w:val="20"/>
          <w:szCs w:val="20"/>
        </w:rPr>
        <w:t>À compléter obligatoirement</w:t>
      </w:r>
    </w:p>
    <w:p w:rsidR="007D3A54" w:rsidRDefault="007D3A54" w:rsidP="004B6695">
      <w:pPr>
        <w:rPr>
          <w:rFonts w:ascii="Cambria" w:hAnsi="Cambria"/>
        </w:rPr>
      </w:pPr>
    </w:p>
    <w:p w:rsidR="007D3A54" w:rsidRDefault="007D3A54" w:rsidP="004B6695">
      <w:pPr>
        <w:rPr>
          <w:rFonts w:ascii="Cambria" w:hAnsi="Cambria"/>
          <w:i/>
        </w:rPr>
      </w:pPr>
      <w:r w:rsidRPr="00740EB7">
        <w:rPr>
          <w:rFonts w:ascii="Cambria" w:hAnsi="Cambria"/>
          <w:i/>
        </w:rPr>
        <w:t xml:space="preserve">Liste des fichiers </w:t>
      </w:r>
      <w:r w:rsidR="00FF5DD8">
        <w:rPr>
          <w:rFonts w:ascii="Cambria" w:hAnsi="Cambria"/>
          <w:i/>
        </w:rPr>
        <w:t xml:space="preserve">(scénario et corrigé) </w:t>
      </w:r>
      <w:r w:rsidRPr="00740EB7">
        <w:rPr>
          <w:rFonts w:ascii="Cambria" w:hAnsi="Cambria"/>
          <w:i/>
        </w:rPr>
        <w:t>remis</w:t>
      </w:r>
      <w:r w:rsidR="008F7C78">
        <w:rPr>
          <w:rFonts w:ascii="Cambria" w:hAnsi="Cambria"/>
          <w:i/>
        </w:rPr>
        <w:t xml:space="preserve"> par le groupe</w:t>
      </w:r>
    </w:p>
    <w:p w:rsidR="00EB4B65" w:rsidRPr="00740EB7" w:rsidRDefault="00EB4B65" w:rsidP="004B6695">
      <w:pPr>
        <w:rPr>
          <w:rFonts w:ascii="Cambria" w:hAnsi="Cambria"/>
          <w:i/>
        </w:rPr>
      </w:pPr>
    </w:p>
    <w:tbl>
      <w:tblPr>
        <w:tblStyle w:val="Grilledutableau"/>
        <w:tblW w:w="0" w:type="auto"/>
        <w:tblLook w:val="04A0"/>
      </w:tblPr>
      <w:tblGrid>
        <w:gridCol w:w="4606"/>
        <w:gridCol w:w="4606"/>
      </w:tblGrid>
      <w:tr w:rsidR="007D3A54" w:rsidTr="007D3A54">
        <w:tc>
          <w:tcPr>
            <w:tcW w:w="4606" w:type="dxa"/>
            <w:shd w:val="clear" w:color="auto" w:fill="C6D9F1" w:themeFill="text2" w:themeFillTint="33"/>
          </w:tcPr>
          <w:p w:rsidR="007D3A54" w:rsidRPr="007D3A54" w:rsidRDefault="007D3A54" w:rsidP="007D3A54">
            <w:pPr>
              <w:jc w:val="center"/>
              <w:rPr>
                <w:rFonts w:ascii="Cambria" w:hAnsi="Cambria"/>
                <w:b/>
              </w:rPr>
            </w:pPr>
            <w:r w:rsidRPr="007D3A54">
              <w:rPr>
                <w:rFonts w:ascii="Cambria" w:hAnsi="Cambria"/>
                <w:b/>
              </w:rPr>
              <w:t>Nom du fichier</w:t>
            </w:r>
          </w:p>
        </w:tc>
        <w:tc>
          <w:tcPr>
            <w:tcW w:w="4606" w:type="dxa"/>
            <w:shd w:val="clear" w:color="auto" w:fill="C6D9F1" w:themeFill="text2" w:themeFillTint="33"/>
          </w:tcPr>
          <w:p w:rsidR="007D3A54" w:rsidRPr="007D3A54" w:rsidRDefault="007D3A54" w:rsidP="007D3A54">
            <w:pPr>
              <w:jc w:val="center"/>
              <w:rPr>
                <w:rFonts w:ascii="Cambria" w:hAnsi="Cambria"/>
                <w:b/>
              </w:rPr>
            </w:pPr>
            <w:r w:rsidRPr="007D3A54">
              <w:rPr>
                <w:rFonts w:ascii="Cambria" w:hAnsi="Cambria"/>
                <w:b/>
              </w:rPr>
              <w:t>Format</w:t>
            </w:r>
          </w:p>
        </w:tc>
      </w:tr>
      <w:tr w:rsidR="007D3A54" w:rsidTr="00740EB7">
        <w:trPr>
          <w:trHeight w:val="397"/>
        </w:trPr>
        <w:tc>
          <w:tcPr>
            <w:tcW w:w="4606" w:type="dxa"/>
          </w:tcPr>
          <w:p w:rsidR="007D3A54" w:rsidRPr="004B046E" w:rsidRDefault="004B046E" w:rsidP="004B6695">
            <w:pPr>
              <w:rPr>
                <w:rFonts w:ascii="Arial Narrow" w:hAnsi="Arial Narrow"/>
              </w:rPr>
            </w:pPr>
            <w:r w:rsidRPr="004B046E">
              <w:rPr>
                <w:rFonts w:ascii="Arial Narrow" w:hAnsi="Arial Narrow"/>
              </w:rPr>
              <w:t>Sujet</w:t>
            </w:r>
          </w:p>
        </w:tc>
        <w:tc>
          <w:tcPr>
            <w:tcW w:w="4606" w:type="dxa"/>
          </w:tcPr>
          <w:p w:rsidR="007D3A54" w:rsidRPr="004B046E" w:rsidRDefault="004B046E" w:rsidP="004B6695">
            <w:pPr>
              <w:rPr>
                <w:rFonts w:ascii="Arial Narrow" w:hAnsi="Arial Narrow"/>
              </w:rPr>
            </w:pPr>
            <w:r w:rsidRPr="004B046E">
              <w:rPr>
                <w:rFonts w:ascii="Arial Narrow" w:hAnsi="Arial Narrow"/>
              </w:rPr>
              <w:t>Zip</w:t>
            </w:r>
          </w:p>
        </w:tc>
      </w:tr>
      <w:tr w:rsidR="007D3A54" w:rsidTr="00740EB7">
        <w:trPr>
          <w:trHeight w:val="397"/>
        </w:trPr>
        <w:tc>
          <w:tcPr>
            <w:tcW w:w="4606" w:type="dxa"/>
          </w:tcPr>
          <w:p w:rsidR="007D3A54" w:rsidRPr="004B046E" w:rsidRDefault="004B046E" w:rsidP="004B6695">
            <w:pPr>
              <w:rPr>
                <w:rFonts w:ascii="Arial Narrow" w:hAnsi="Arial Narrow"/>
              </w:rPr>
            </w:pPr>
            <w:r w:rsidRPr="004B046E">
              <w:rPr>
                <w:rFonts w:ascii="Arial Narrow" w:hAnsi="Arial Narrow"/>
              </w:rPr>
              <w:t>Corrigé</w:t>
            </w:r>
          </w:p>
        </w:tc>
        <w:tc>
          <w:tcPr>
            <w:tcW w:w="4606" w:type="dxa"/>
          </w:tcPr>
          <w:p w:rsidR="007D3A54" w:rsidRPr="004B046E" w:rsidRDefault="004B046E" w:rsidP="004B6695">
            <w:pPr>
              <w:rPr>
                <w:rFonts w:ascii="Arial Narrow" w:hAnsi="Arial Narrow"/>
              </w:rPr>
            </w:pPr>
            <w:r w:rsidRPr="004B046E">
              <w:rPr>
                <w:rFonts w:ascii="Arial Narrow" w:hAnsi="Arial Narrow"/>
              </w:rPr>
              <w:t>Zip</w:t>
            </w:r>
          </w:p>
        </w:tc>
      </w:tr>
      <w:tr w:rsidR="007D3A54" w:rsidTr="00740EB7">
        <w:trPr>
          <w:trHeight w:val="397"/>
        </w:trPr>
        <w:tc>
          <w:tcPr>
            <w:tcW w:w="4606" w:type="dxa"/>
          </w:tcPr>
          <w:p w:rsidR="007D3A54" w:rsidRPr="004B046E" w:rsidRDefault="004B046E" w:rsidP="004B6695">
            <w:pPr>
              <w:rPr>
                <w:rFonts w:ascii="Arial Narrow" w:hAnsi="Arial Narrow"/>
              </w:rPr>
            </w:pPr>
            <w:r w:rsidRPr="004B046E">
              <w:rPr>
                <w:rFonts w:ascii="Arial Narrow" w:hAnsi="Arial Narrow"/>
              </w:rPr>
              <w:t>Fiches ressources</w:t>
            </w:r>
          </w:p>
        </w:tc>
        <w:tc>
          <w:tcPr>
            <w:tcW w:w="4606" w:type="dxa"/>
          </w:tcPr>
          <w:p w:rsidR="007D3A54" w:rsidRPr="004B046E" w:rsidRDefault="004B046E" w:rsidP="004B6695">
            <w:pPr>
              <w:rPr>
                <w:rFonts w:ascii="Arial Narrow" w:hAnsi="Arial Narrow"/>
              </w:rPr>
            </w:pPr>
            <w:r w:rsidRPr="004B046E">
              <w:rPr>
                <w:rFonts w:ascii="Arial Narrow" w:hAnsi="Arial Narrow"/>
              </w:rPr>
              <w:t>zip</w:t>
            </w:r>
          </w:p>
        </w:tc>
      </w:tr>
    </w:tbl>
    <w:p w:rsidR="007D3A54" w:rsidRDefault="007D3A54" w:rsidP="004B6695">
      <w:pPr>
        <w:rPr>
          <w:rFonts w:ascii="Cambria" w:hAnsi="Cambria"/>
        </w:rPr>
      </w:pPr>
    </w:p>
    <w:p w:rsidR="007D3A54" w:rsidRDefault="00EB4B65" w:rsidP="004B6695">
      <w:pPr>
        <w:rPr>
          <w:rFonts w:ascii="Cambria" w:hAnsi="Cambria"/>
        </w:rPr>
      </w:pPr>
      <w:r>
        <w:rPr>
          <w:rFonts w:ascii="Wingdings" w:eastAsiaTheme="minorHAnsi" w:hAnsi="Wingdings" w:cs="Wingdings"/>
          <w:color w:val="000000"/>
          <w:sz w:val="32"/>
          <w:szCs w:val="32"/>
          <w:lang w:eastAsia="en-US"/>
        </w:rPr>
        <w:sym w:font="Wingdings" w:char="F078"/>
      </w:r>
      <w:r w:rsidR="00CA1C79" w:rsidRPr="007D3A54">
        <w:rPr>
          <w:rFonts w:ascii="Wingdings" w:eastAsiaTheme="minorHAnsi" w:hAnsi="Wingdings" w:cs="Wingdings"/>
          <w:color w:val="000000"/>
          <w:sz w:val="23"/>
          <w:szCs w:val="23"/>
          <w:lang w:eastAsia="en-US"/>
        </w:rPr>
        <w:t></w:t>
      </w:r>
      <w:r w:rsidR="00CA1C79">
        <w:rPr>
          <w:rFonts w:ascii="Cambria" w:eastAsiaTheme="minorHAnsi" w:hAnsi="Cambria" w:cs="Cambria"/>
          <w:color w:val="000000"/>
          <w:sz w:val="23"/>
          <w:szCs w:val="23"/>
          <w:lang w:eastAsia="en-US"/>
        </w:rPr>
        <w:t>Version papier</w:t>
      </w:r>
    </w:p>
    <w:sectPr w:rsidR="007D3A54" w:rsidSect="007D3A54">
      <w:footerReference w:type="default" r:id="rId11"/>
      <w:pgSz w:w="11906" w:h="16838"/>
      <w:pgMar w:top="113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C87" w:rsidRDefault="00A30C87" w:rsidP="00F9680D">
      <w:r>
        <w:separator/>
      </w:r>
    </w:p>
  </w:endnote>
  <w:endnote w:type="continuationSeparator" w:id="0">
    <w:p w:rsidR="00A30C87" w:rsidRDefault="00A30C87" w:rsidP="00F968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B7" w:rsidRPr="00740EB7" w:rsidRDefault="00740EB7" w:rsidP="00740EB7">
    <w:pPr>
      <w:pStyle w:val="Pieddepage"/>
      <w:pBdr>
        <w:top w:val="single" w:sz="4" w:space="1" w:color="auto"/>
      </w:pBdr>
      <w:rPr>
        <w:i/>
        <w:sz w:val="20"/>
        <w:szCs w:val="20"/>
      </w:rPr>
    </w:pPr>
    <w:r>
      <w:rPr>
        <w:i/>
        <w:sz w:val="20"/>
        <w:szCs w:val="20"/>
      </w:rPr>
      <w:t xml:space="preserve">Descriptif </w:t>
    </w:r>
    <w:r w:rsidRPr="00740EB7">
      <w:rPr>
        <w:i/>
        <w:sz w:val="20"/>
        <w:szCs w:val="20"/>
      </w:rPr>
      <w:t xml:space="preserve">du scénario </w:t>
    </w:r>
    <w:r>
      <w:rPr>
        <w:i/>
        <w:sz w:val="20"/>
        <w:szCs w:val="20"/>
      </w:rPr>
      <w:t>– formation des 26/11 – 03 et 10/12/2013 – Bac Pro Gestion-Administration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C87" w:rsidRDefault="00A30C87" w:rsidP="00F9680D">
      <w:r>
        <w:separator/>
      </w:r>
    </w:p>
  </w:footnote>
  <w:footnote w:type="continuationSeparator" w:id="0">
    <w:p w:rsidR="00A30C87" w:rsidRDefault="00A30C87" w:rsidP="00F96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EB1"/>
    <w:multiLevelType w:val="hybridMultilevel"/>
    <w:tmpl w:val="6DF832A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2B56F8"/>
    <w:multiLevelType w:val="hybridMultilevel"/>
    <w:tmpl w:val="6776B466"/>
    <w:lvl w:ilvl="0" w:tplc="02C0D62C">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F90FD7"/>
    <w:multiLevelType w:val="hybridMultilevel"/>
    <w:tmpl w:val="A964D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A51DB9"/>
    <w:multiLevelType w:val="hybridMultilevel"/>
    <w:tmpl w:val="EDE02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783D77"/>
    <w:rsid w:val="000675ED"/>
    <w:rsid w:val="00087CD6"/>
    <w:rsid w:val="000A28A9"/>
    <w:rsid w:val="000C74D4"/>
    <w:rsid w:val="001672CB"/>
    <w:rsid w:val="001E6755"/>
    <w:rsid w:val="002343CE"/>
    <w:rsid w:val="0026636A"/>
    <w:rsid w:val="002D1D00"/>
    <w:rsid w:val="00490DA9"/>
    <w:rsid w:val="0049574E"/>
    <w:rsid w:val="004B046E"/>
    <w:rsid w:val="004B6695"/>
    <w:rsid w:val="004F7B24"/>
    <w:rsid w:val="00503BB1"/>
    <w:rsid w:val="0052763B"/>
    <w:rsid w:val="00576C67"/>
    <w:rsid w:val="005D681B"/>
    <w:rsid w:val="005E364E"/>
    <w:rsid w:val="00682C49"/>
    <w:rsid w:val="006B196B"/>
    <w:rsid w:val="006D459D"/>
    <w:rsid w:val="00740EB7"/>
    <w:rsid w:val="00783D77"/>
    <w:rsid w:val="007D3A54"/>
    <w:rsid w:val="00802FC0"/>
    <w:rsid w:val="008F7C78"/>
    <w:rsid w:val="00953239"/>
    <w:rsid w:val="009F5167"/>
    <w:rsid w:val="00A30C87"/>
    <w:rsid w:val="00AE72AB"/>
    <w:rsid w:val="00BB0320"/>
    <w:rsid w:val="00C01EBC"/>
    <w:rsid w:val="00C82CCD"/>
    <w:rsid w:val="00CA1C79"/>
    <w:rsid w:val="00CF12C3"/>
    <w:rsid w:val="00D8439C"/>
    <w:rsid w:val="00DB52A3"/>
    <w:rsid w:val="00E04069"/>
    <w:rsid w:val="00E56CAD"/>
    <w:rsid w:val="00EA5B44"/>
    <w:rsid w:val="00EB4B65"/>
    <w:rsid w:val="00F92DA6"/>
    <w:rsid w:val="00F9680D"/>
    <w:rsid w:val="00FF5D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77"/>
    <w:pPr>
      <w:ind w:left="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3D77"/>
    <w:pPr>
      <w:spacing w:before="100" w:beforeAutospacing="1" w:after="100" w:afterAutospacing="1"/>
    </w:pPr>
    <w:rPr>
      <w:rFonts w:eastAsiaTheme="minorEastAsia"/>
    </w:rPr>
  </w:style>
  <w:style w:type="table" w:styleId="Grilledutableau">
    <w:name w:val="Table Grid"/>
    <w:basedOn w:val="TableauNormal"/>
    <w:uiPriority w:val="59"/>
    <w:rsid w:val="0078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F12C3"/>
    <w:pPr>
      <w:ind w:left="720"/>
      <w:contextualSpacing/>
    </w:pPr>
  </w:style>
  <w:style w:type="paragraph" w:styleId="Textedebulles">
    <w:name w:val="Balloon Text"/>
    <w:basedOn w:val="Normal"/>
    <w:link w:val="TextedebullesCar"/>
    <w:uiPriority w:val="99"/>
    <w:semiHidden/>
    <w:unhideWhenUsed/>
    <w:rsid w:val="00F9680D"/>
    <w:rPr>
      <w:rFonts w:ascii="Tahoma" w:hAnsi="Tahoma" w:cs="Tahoma"/>
      <w:sz w:val="16"/>
      <w:szCs w:val="16"/>
    </w:rPr>
  </w:style>
  <w:style w:type="character" w:customStyle="1" w:styleId="TextedebullesCar">
    <w:name w:val="Texte de bulles Car"/>
    <w:basedOn w:val="Policepardfaut"/>
    <w:link w:val="Textedebulles"/>
    <w:uiPriority w:val="99"/>
    <w:semiHidden/>
    <w:rsid w:val="00F9680D"/>
    <w:rPr>
      <w:rFonts w:ascii="Tahoma" w:eastAsia="Times New Roman" w:hAnsi="Tahoma" w:cs="Tahoma"/>
      <w:sz w:val="16"/>
      <w:szCs w:val="16"/>
      <w:lang w:eastAsia="fr-FR"/>
    </w:rPr>
  </w:style>
  <w:style w:type="paragraph" w:styleId="En-tte">
    <w:name w:val="header"/>
    <w:basedOn w:val="Normal"/>
    <w:link w:val="En-tteCar"/>
    <w:uiPriority w:val="99"/>
    <w:unhideWhenUsed/>
    <w:rsid w:val="00F9680D"/>
    <w:pPr>
      <w:tabs>
        <w:tab w:val="center" w:pos="4536"/>
        <w:tab w:val="right" w:pos="9072"/>
      </w:tabs>
    </w:pPr>
  </w:style>
  <w:style w:type="character" w:customStyle="1" w:styleId="En-tteCar">
    <w:name w:val="En-tête Car"/>
    <w:basedOn w:val="Policepardfaut"/>
    <w:link w:val="En-tte"/>
    <w:uiPriority w:val="99"/>
    <w:rsid w:val="00F9680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9680D"/>
    <w:pPr>
      <w:tabs>
        <w:tab w:val="center" w:pos="4536"/>
        <w:tab w:val="right" w:pos="9072"/>
      </w:tabs>
    </w:pPr>
  </w:style>
  <w:style w:type="character" w:customStyle="1" w:styleId="PieddepageCar">
    <w:name w:val="Pied de page Car"/>
    <w:basedOn w:val="Policepardfaut"/>
    <w:link w:val="Pieddepage"/>
    <w:uiPriority w:val="99"/>
    <w:rsid w:val="00F9680D"/>
    <w:rPr>
      <w:rFonts w:ascii="Times New Roman" w:eastAsia="Times New Roman" w:hAnsi="Times New Roman" w:cs="Times New Roman"/>
      <w:sz w:val="24"/>
      <w:szCs w:val="24"/>
      <w:lang w:eastAsia="fr-FR"/>
    </w:rPr>
  </w:style>
  <w:style w:type="paragraph" w:customStyle="1" w:styleId="Default">
    <w:name w:val="Default"/>
    <w:rsid w:val="004B6695"/>
    <w:pPr>
      <w:autoSpaceDE w:val="0"/>
      <w:autoSpaceDN w:val="0"/>
      <w:adjustRightInd w:val="0"/>
      <w:ind w:left="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2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77"/>
    <w:pPr>
      <w:ind w:left="0"/>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83D77"/>
    <w:pPr>
      <w:spacing w:before="100" w:beforeAutospacing="1" w:after="100" w:afterAutospacing="1"/>
    </w:pPr>
    <w:rPr>
      <w:rFonts w:eastAsiaTheme="minorEastAsia"/>
    </w:rPr>
  </w:style>
  <w:style w:type="table" w:styleId="Grilledutableau">
    <w:name w:val="Table Grid"/>
    <w:basedOn w:val="TableauNormal"/>
    <w:uiPriority w:val="59"/>
    <w:rsid w:val="0078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CF12C3"/>
    <w:pPr>
      <w:ind w:left="720"/>
      <w:contextualSpacing/>
    </w:pPr>
  </w:style>
  <w:style w:type="paragraph" w:styleId="Textedebulles">
    <w:name w:val="Balloon Text"/>
    <w:basedOn w:val="Normal"/>
    <w:link w:val="TextedebullesCar"/>
    <w:uiPriority w:val="99"/>
    <w:semiHidden/>
    <w:unhideWhenUsed/>
    <w:rsid w:val="00F9680D"/>
    <w:rPr>
      <w:rFonts w:ascii="Tahoma" w:hAnsi="Tahoma" w:cs="Tahoma"/>
      <w:sz w:val="16"/>
      <w:szCs w:val="16"/>
    </w:rPr>
  </w:style>
  <w:style w:type="character" w:customStyle="1" w:styleId="TextedebullesCar">
    <w:name w:val="Texte de bulles Car"/>
    <w:basedOn w:val="Policepardfaut"/>
    <w:link w:val="Textedebulles"/>
    <w:uiPriority w:val="99"/>
    <w:semiHidden/>
    <w:rsid w:val="00F9680D"/>
    <w:rPr>
      <w:rFonts w:ascii="Tahoma" w:eastAsia="Times New Roman" w:hAnsi="Tahoma" w:cs="Tahoma"/>
      <w:sz w:val="16"/>
      <w:szCs w:val="16"/>
      <w:lang w:eastAsia="fr-FR"/>
    </w:rPr>
  </w:style>
  <w:style w:type="paragraph" w:styleId="En-tte">
    <w:name w:val="header"/>
    <w:basedOn w:val="Normal"/>
    <w:link w:val="En-tteCar"/>
    <w:uiPriority w:val="99"/>
    <w:unhideWhenUsed/>
    <w:rsid w:val="00F9680D"/>
    <w:pPr>
      <w:tabs>
        <w:tab w:val="center" w:pos="4536"/>
        <w:tab w:val="right" w:pos="9072"/>
      </w:tabs>
    </w:pPr>
  </w:style>
  <w:style w:type="character" w:customStyle="1" w:styleId="En-tteCar">
    <w:name w:val="En-tête Car"/>
    <w:basedOn w:val="Policepardfaut"/>
    <w:link w:val="En-tte"/>
    <w:uiPriority w:val="99"/>
    <w:rsid w:val="00F9680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9680D"/>
    <w:pPr>
      <w:tabs>
        <w:tab w:val="center" w:pos="4536"/>
        <w:tab w:val="right" w:pos="9072"/>
      </w:tabs>
    </w:pPr>
  </w:style>
  <w:style w:type="character" w:customStyle="1" w:styleId="PieddepageCar">
    <w:name w:val="Pied de page Car"/>
    <w:basedOn w:val="Policepardfaut"/>
    <w:link w:val="Pieddepage"/>
    <w:uiPriority w:val="99"/>
    <w:rsid w:val="00F9680D"/>
    <w:rPr>
      <w:rFonts w:ascii="Times New Roman" w:eastAsia="Times New Roman" w:hAnsi="Times New Roman" w:cs="Times New Roman"/>
      <w:sz w:val="24"/>
      <w:szCs w:val="24"/>
      <w:lang w:eastAsia="fr-FR"/>
    </w:rPr>
  </w:style>
  <w:style w:type="paragraph" w:customStyle="1" w:styleId="Default">
    <w:name w:val="Default"/>
    <w:rsid w:val="004B6695"/>
    <w:pPr>
      <w:autoSpaceDE w:val="0"/>
      <w:autoSpaceDN w:val="0"/>
      <w:adjustRightInd w:val="0"/>
      <w:ind w:left="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592</Words>
  <Characters>3259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MERCADAL</dc:creator>
  <cp:lastModifiedBy>duchossois</cp:lastModifiedBy>
  <cp:revision>9</cp:revision>
  <cp:lastPrinted>2013-12-10T14:09:00Z</cp:lastPrinted>
  <dcterms:created xsi:type="dcterms:W3CDTF">2013-12-10T10:39:00Z</dcterms:created>
  <dcterms:modified xsi:type="dcterms:W3CDTF">2015-01-13T15:13:00Z</dcterms:modified>
</cp:coreProperties>
</file>